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2B525" w14:textId="2D6AC846" w:rsidR="00290108" w:rsidRPr="007743C8" w:rsidRDefault="00FB683B" w:rsidP="00290108">
      <w:pPr>
        <w:autoSpaceDE w:val="0"/>
        <w:autoSpaceDN w:val="0"/>
        <w:adjustRightInd w:val="0"/>
        <w:ind w:left="426" w:right="594"/>
        <w:jc w:val="center"/>
        <w:rPr>
          <w:rFonts w:ascii="Maiandra GD" w:hAnsi="Maiandra GD" w:cs="Arial"/>
          <w:b/>
          <w:bCs/>
          <w:color w:val="7030A0"/>
          <w:sz w:val="32"/>
          <w:szCs w:val="32"/>
        </w:rPr>
      </w:pPr>
      <w:r>
        <w:rPr>
          <w:rFonts w:ascii="Maiandra GD" w:hAnsi="Maiandra GD" w:cs="Arial"/>
          <w:b/>
          <w:bCs/>
          <w:color w:val="7030A0"/>
          <w:sz w:val="32"/>
          <w:szCs w:val="32"/>
        </w:rPr>
        <w:t>EGIPTO</w:t>
      </w:r>
      <w:r w:rsidR="00290108">
        <w:rPr>
          <w:rFonts w:ascii="Maiandra GD" w:hAnsi="Maiandra GD" w:cs="Arial"/>
          <w:b/>
          <w:bCs/>
          <w:color w:val="7030A0"/>
          <w:sz w:val="32"/>
          <w:szCs w:val="32"/>
        </w:rPr>
        <w:t xml:space="preserve"> CON </w:t>
      </w:r>
      <w:r>
        <w:rPr>
          <w:rFonts w:ascii="Maiandra GD" w:hAnsi="Maiandra GD" w:cs="Arial"/>
          <w:b/>
          <w:bCs/>
          <w:color w:val="7030A0"/>
          <w:sz w:val="32"/>
          <w:szCs w:val="32"/>
        </w:rPr>
        <w:t>CRUCERO</w:t>
      </w:r>
    </w:p>
    <w:p w14:paraId="5F2C1199" w14:textId="77777777" w:rsidR="00290108" w:rsidRDefault="00290108" w:rsidP="00290108">
      <w:pPr>
        <w:autoSpaceDE w:val="0"/>
        <w:autoSpaceDN w:val="0"/>
        <w:adjustRightInd w:val="0"/>
        <w:ind w:left="426" w:right="594"/>
        <w:jc w:val="center"/>
        <w:rPr>
          <w:rFonts w:ascii="Maiandra GD" w:hAnsi="Maiandra GD" w:cs="Arial"/>
          <w:b/>
          <w:bCs/>
        </w:rPr>
      </w:pPr>
    </w:p>
    <w:p w14:paraId="38AC0D86" w14:textId="0DE97F62" w:rsidR="00290108" w:rsidRDefault="00290108" w:rsidP="00290108">
      <w:pPr>
        <w:autoSpaceDE w:val="0"/>
        <w:autoSpaceDN w:val="0"/>
        <w:adjustRightInd w:val="0"/>
        <w:ind w:left="426" w:right="594"/>
        <w:jc w:val="center"/>
        <w:rPr>
          <w:rFonts w:ascii="Maiandra GD" w:hAnsi="Maiandra GD" w:cs="Arial"/>
          <w:b/>
          <w:bCs/>
        </w:rPr>
      </w:pPr>
      <w:r w:rsidRPr="007743C8">
        <w:rPr>
          <w:rFonts w:ascii="Maiandra GD" w:hAnsi="Maiandra GD" w:cs="Arial"/>
          <w:b/>
          <w:bCs/>
        </w:rPr>
        <w:t>(</w:t>
      </w:r>
      <w:r>
        <w:rPr>
          <w:rFonts w:ascii="Maiandra GD" w:hAnsi="Maiandra GD" w:cs="Arial"/>
          <w:b/>
          <w:bCs/>
        </w:rPr>
        <w:t>0</w:t>
      </w:r>
      <w:r w:rsidR="00FB683B">
        <w:rPr>
          <w:rFonts w:ascii="Maiandra GD" w:hAnsi="Maiandra GD" w:cs="Arial"/>
          <w:b/>
          <w:bCs/>
        </w:rPr>
        <w:t>8</w:t>
      </w:r>
      <w:r w:rsidRPr="007743C8">
        <w:rPr>
          <w:rFonts w:ascii="Maiandra GD" w:hAnsi="Maiandra GD" w:cs="Arial"/>
          <w:b/>
          <w:bCs/>
        </w:rPr>
        <w:t xml:space="preserve"> días / </w:t>
      </w:r>
      <w:r>
        <w:rPr>
          <w:rFonts w:ascii="Maiandra GD" w:hAnsi="Maiandra GD" w:cs="Arial"/>
          <w:b/>
          <w:bCs/>
        </w:rPr>
        <w:t>0</w:t>
      </w:r>
      <w:r w:rsidR="00FB683B">
        <w:rPr>
          <w:rFonts w:ascii="Maiandra GD" w:hAnsi="Maiandra GD" w:cs="Arial"/>
          <w:b/>
          <w:bCs/>
        </w:rPr>
        <w:t>7</w:t>
      </w:r>
      <w:r w:rsidRPr="007743C8">
        <w:rPr>
          <w:rFonts w:ascii="Maiandra GD" w:hAnsi="Maiandra GD" w:cs="Arial"/>
          <w:b/>
          <w:bCs/>
        </w:rPr>
        <w:t xml:space="preserve"> noches)</w:t>
      </w:r>
    </w:p>
    <w:p w14:paraId="51C88999" w14:textId="77777777" w:rsidR="00FB683B" w:rsidRPr="007743C8" w:rsidRDefault="00FB683B" w:rsidP="00290108">
      <w:pPr>
        <w:autoSpaceDE w:val="0"/>
        <w:autoSpaceDN w:val="0"/>
        <w:adjustRightInd w:val="0"/>
        <w:ind w:left="426" w:right="594"/>
        <w:jc w:val="center"/>
        <w:rPr>
          <w:rFonts w:ascii="Maiandra GD" w:hAnsi="Maiandra GD" w:cs="Arial"/>
          <w:b/>
          <w:bCs/>
        </w:rPr>
      </w:pPr>
    </w:p>
    <w:p w14:paraId="3B8F9995" w14:textId="11EB60B3" w:rsidR="00290108" w:rsidRDefault="00290108" w:rsidP="00290108">
      <w:pPr>
        <w:autoSpaceDE w:val="0"/>
        <w:autoSpaceDN w:val="0"/>
        <w:adjustRightInd w:val="0"/>
        <w:ind w:left="426" w:right="594"/>
        <w:jc w:val="center"/>
        <w:rPr>
          <w:rFonts w:ascii="Maiandra GD" w:hAnsi="Maiandra GD" w:cs="Arial"/>
          <w:b/>
          <w:bCs/>
        </w:rPr>
      </w:pPr>
      <w:r w:rsidRPr="007743C8">
        <w:rPr>
          <w:rFonts w:ascii="Maiandra GD" w:hAnsi="Maiandra GD" w:cs="Arial"/>
          <w:b/>
          <w:bCs/>
        </w:rPr>
        <w:t>Salida</w:t>
      </w:r>
      <w:r>
        <w:rPr>
          <w:rFonts w:ascii="Maiandra GD" w:hAnsi="Maiandra GD" w:cs="Arial"/>
          <w:b/>
          <w:bCs/>
        </w:rPr>
        <w:t xml:space="preserve">s </w:t>
      </w:r>
      <w:r w:rsidR="00FB683B">
        <w:rPr>
          <w:rFonts w:ascii="Maiandra GD" w:hAnsi="Maiandra GD" w:cs="Arial"/>
          <w:b/>
          <w:bCs/>
        </w:rPr>
        <w:t>los Jueves</w:t>
      </w:r>
    </w:p>
    <w:p w14:paraId="0F03C30C" w14:textId="77777777" w:rsidR="00290108" w:rsidRDefault="00290108" w:rsidP="00290108">
      <w:pPr>
        <w:autoSpaceDE w:val="0"/>
        <w:autoSpaceDN w:val="0"/>
        <w:adjustRightInd w:val="0"/>
        <w:ind w:left="426" w:right="594"/>
        <w:jc w:val="center"/>
        <w:rPr>
          <w:rFonts w:ascii="Maiandra GD" w:hAnsi="Maiandra GD" w:cs="Arial"/>
          <w:b/>
          <w:bCs/>
        </w:rPr>
      </w:pPr>
    </w:p>
    <w:p w14:paraId="1E5E55A3" w14:textId="2C484D15" w:rsidR="00290108" w:rsidRDefault="00A4453E" w:rsidP="00290108">
      <w:pPr>
        <w:autoSpaceDE w:val="0"/>
        <w:autoSpaceDN w:val="0"/>
        <w:adjustRightInd w:val="0"/>
        <w:ind w:left="426" w:right="594"/>
        <w:jc w:val="center"/>
        <w:rPr>
          <w:rFonts w:ascii="Maiandra GD" w:hAnsi="Maiandra GD" w:cs="Arial"/>
          <w:b/>
          <w:bCs/>
        </w:rPr>
      </w:pPr>
      <w:r>
        <w:rPr>
          <w:rFonts w:ascii="Maiandra GD" w:hAnsi="Maiandra GD" w:cs="Arial"/>
          <w:b/>
          <w:bCs/>
        </w:rPr>
        <w:t>Visitando: El Cairo, Luxor, Edfu, Kom Ombo, Asuán.</w:t>
      </w:r>
    </w:p>
    <w:p w14:paraId="5DCCF670" w14:textId="1B170F24" w:rsidR="00A4453E" w:rsidRDefault="00A4453E" w:rsidP="00290108">
      <w:pPr>
        <w:autoSpaceDE w:val="0"/>
        <w:autoSpaceDN w:val="0"/>
        <w:adjustRightInd w:val="0"/>
        <w:ind w:left="426" w:right="594"/>
        <w:jc w:val="center"/>
        <w:rPr>
          <w:rFonts w:ascii="Maiandra GD" w:hAnsi="Maiandra GD" w:cs="Arial"/>
          <w:b/>
          <w:bCs/>
        </w:rPr>
      </w:pPr>
    </w:p>
    <w:p w14:paraId="5EAC937F" w14:textId="2EE13BBE" w:rsidR="00A4453E" w:rsidRDefault="00A4453E" w:rsidP="00290108">
      <w:pPr>
        <w:autoSpaceDE w:val="0"/>
        <w:autoSpaceDN w:val="0"/>
        <w:adjustRightInd w:val="0"/>
        <w:ind w:left="426" w:right="594"/>
        <w:jc w:val="center"/>
        <w:rPr>
          <w:rFonts w:ascii="Maiandra GD" w:hAnsi="Maiandra GD" w:cs="Arial"/>
          <w:b/>
          <w:bCs/>
        </w:rPr>
      </w:pPr>
      <w:r>
        <w:rPr>
          <w:rFonts w:ascii="Maiandra GD" w:hAnsi="Maiandra GD" w:cs="Arial"/>
          <w:b/>
          <w:bCs/>
        </w:rPr>
        <w:t>Vigencia del 07 de mayo al 24 de septiembre, 2026</w:t>
      </w:r>
    </w:p>
    <w:p w14:paraId="11BDA9AA" w14:textId="342296BB" w:rsidR="00A4453E" w:rsidRDefault="00A4453E" w:rsidP="00290108">
      <w:pPr>
        <w:autoSpaceDE w:val="0"/>
        <w:autoSpaceDN w:val="0"/>
        <w:adjustRightInd w:val="0"/>
        <w:ind w:left="426" w:right="594"/>
        <w:jc w:val="center"/>
        <w:rPr>
          <w:rFonts w:ascii="Maiandra GD" w:hAnsi="Maiandra GD" w:cs="Arial"/>
          <w:b/>
          <w:bCs/>
        </w:rPr>
      </w:pPr>
    </w:p>
    <w:p w14:paraId="2DFD51B6" w14:textId="77777777" w:rsidR="00A4453E" w:rsidRDefault="00A4453E" w:rsidP="00290108">
      <w:pPr>
        <w:autoSpaceDE w:val="0"/>
        <w:autoSpaceDN w:val="0"/>
        <w:adjustRightInd w:val="0"/>
        <w:ind w:left="426" w:right="594"/>
        <w:jc w:val="center"/>
        <w:rPr>
          <w:rFonts w:ascii="Maiandra GD" w:hAnsi="Maiandra GD" w:cs="Arial"/>
          <w:b/>
          <w:bCs/>
        </w:rPr>
      </w:pPr>
    </w:p>
    <w:p w14:paraId="2408237C" w14:textId="52670C73" w:rsidR="00290108" w:rsidRPr="008B15EA"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t xml:space="preserve">DÍA 01: </w:t>
      </w:r>
      <w:r>
        <w:rPr>
          <w:rFonts w:ascii="Maiandra GD" w:hAnsi="Maiandra GD" w:cs="Arial"/>
          <w:b/>
          <w:bCs/>
        </w:rPr>
        <w:tab/>
      </w:r>
      <w:r w:rsidR="00FB683B">
        <w:rPr>
          <w:rFonts w:ascii="Maiandra GD" w:hAnsi="Maiandra GD" w:cs="Arial"/>
          <w:b/>
          <w:bCs/>
        </w:rPr>
        <w:t>CAIRO</w:t>
      </w:r>
    </w:p>
    <w:p w14:paraId="07791A8A" w14:textId="1E1A2B9E" w:rsidR="00290108" w:rsidRPr="00FB683B" w:rsidRDefault="00FB683B" w:rsidP="00EC7D43">
      <w:pPr>
        <w:autoSpaceDE w:val="0"/>
        <w:autoSpaceDN w:val="0"/>
        <w:adjustRightInd w:val="0"/>
        <w:ind w:left="426" w:right="594"/>
        <w:jc w:val="both"/>
        <w:rPr>
          <w:rFonts w:ascii="Maiandra GD" w:hAnsi="Maiandra GD"/>
        </w:rPr>
      </w:pPr>
      <w:r w:rsidRPr="00FB683B">
        <w:rPr>
          <w:rFonts w:ascii="Maiandra GD" w:hAnsi="Maiandra GD"/>
        </w:rPr>
        <w:t>Llegada al aeropuerto internacional de El Cairo, donde serás recibido por nuestro representante para asistencia con los trámites de llegada. Posteriormente traslado al hotel y registro. Resto del día libre para comenzar a descubrir la vibrante capital egipcia. Alojamiento.</w:t>
      </w:r>
    </w:p>
    <w:p w14:paraId="6D0820FC" w14:textId="77777777" w:rsidR="00FB683B" w:rsidRPr="008B15EA" w:rsidRDefault="00FB683B" w:rsidP="00290108">
      <w:pPr>
        <w:autoSpaceDE w:val="0"/>
        <w:autoSpaceDN w:val="0"/>
        <w:adjustRightInd w:val="0"/>
        <w:ind w:left="426" w:right="594"/>
        <w:jc w:val="both"/>
        <w:rPr>
          <w:rFonts w:ascii="Maiandra GD" w:hAnsi="Maiandra GD"/>
        </w:rPr>
      </w:pPr>
    </w:p>
    <w:p w14:paraId="4BFBD781" w14:textId="1AD65653" w:rsidR="00290108"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t>DÍA 02:</w:t>
      </w:r>
      <w:r>
        <w:rPr>
          <w:rFonts w:ascii="Maiandra GD" w:hAnsi="Maiandra GD" w:cs="Arial"/>
          <w:b/>
          <w:bCs/>
        </w:rPr>
        <w:tab/>
      </w:r>
      <w:r w:rsidR="00FB683B">
        <w:rPr>
          <w:rFonts w:ascii="Maiandra GD" w:hAnsi="Maiandra GD" w:cs="Arial"/>
          <w:b/>
          <w:bCs/>
        </w:rPr>
        <w:t>CAIRO</w:t>
      </w:r>
    </w:p>
    <w:p w14:paraId="4FB5A1D5" w14:textId="45408D87" w:rsidR="00FB683B" w:rsidRPr="00FB683B" w:rsidRDefault="00FB683B" w:rsidP="00EC7D43">
      <w:pPr>
        <w:autoSpaceDE w:val="0"/>
        <w:autoSpaceDN w:val="0"/>
        <w:adjustRightInd w:val="0"/>
        <w:ind w:left="426" w:right="594"/>
        <w:jc w:val="both"/>
        <w:rPr>
          <w:rFonts w:ascii="Maiandra GD" w:hAnsi="Maiandra GD"/>
        </w:rPr>
      </w:pPr>
      <w:r w:rsidRPr="00FB683B">
        <w:rPr>
          <w:rFonts w:ascii="Maiandra GD" w:hAnsi="Maiandra GD"/>
        </w:rPr>
        <w:t>Desayuno. Por la mañana realizaremos la visita a las impresionantes Pirámides de Guiza (vista exterior) y la majestuosa Gran Esfinge de Guiza, símbolos indiscutibles de la civilización egipcia y una de las maravillas más famosas del mundo antiguo. Tiempo para fotografías y para admirar estos monumentos milenarios. Regreso al hotel y alojamiento.</w:t>
      </w:r>
    </w:p>
    <w:p w14:paraId="3D7960AC" w14:textId="77777777" w:rsidR="00290108" w:rsidRPr="008B15EA" w:rsidRDefault="00290108" w:rsidP="00290108">
      <w:pPr>
        <w:autoSpaceDE w:val="0"/>
        <w:autoSpaceDN w:val="0"/>
        <w:adjustRightInd w:val="0"/>
        <w:ind w:left="426" w:right="594"/>
        <w:jc w:val="both"/>
        <w:rPr>
          <w:rFonts w:ascii="Maiandra GD" w:hAnsi="Maiandra GD"/>
        </w:rPr>
      </w:pPr>
    </w:p>
    <w:p w14:paraId="4E8E16D0" w14:textId="77777777" w:rsidR="00FB683B"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t xml:space="preserve">DÍA 03: </w:t>
      </w:r>
      <w:r>
        <w:rPr>
          <w:rFonts w:ascii="Maiandra GD" w:hAnsi="Maiandra GD" w:cs="Arial"/>
          <w:b/>
          <w:bCs/>
        </w:rPr>
        <w:tab/>
      </w:r>
      <w:r w:rsidR="00FB683B">
        <w:rPr>
          <w:rFonts w:ascii="Maiandra GD" w:hAnsi="Maiandra GD" w:cs="Arial"/>
          <w:b/>
          <w:bCs/>
        </w:rPr>
        <w:t>CAIRO – LUXOR</w:t>
      </w:r>
    </w:p>
    <w:p w14:paraId="747E8830" w14:textId="0B0635E8" w:rsidR="00290108" w:rsidRPr="00FB683B" w:rsidRDefault="00FB683B" w:rsidP="00290108">
      <w:pPr>
        <w:autoSpaceDE w:val="0"/>
        <w:autoSpaceDN w:val="0"/>
        <w:adjustRightInd w:val="0"/>
        <w:ind w:left="426" w:right="594"/>
        <w:jc w:val="both"/>
        <w:rPr>
          <w:rFonts w:ascii="Maiandra GD" w:hAnsi="Maiandra GD"/>
        </w:rPr>
      </w:pPr>
      <w:r w:rsidRPr="00FB683B">
        <w:rPr>
          <w:rFonts w:ascii="Maiandra GD" w:hAnsi="Maiandra GD"/>
        </w:rPr>
        <w:t>Desayuno y traslado al aeropuerto para tomar el vuelo con destino a Luxor. A la llegada, traslado al puerto para embarcar en el crucero por el Nilo. Por la tarde inicio de las visitas en la ribera occidental, incluyendo el impresionante Valle de los Reyes, lugar de descanso de los faraones, los gigantescos Colosos de Memnón y el majestuoso Templo de Hatshepsut. Regreso al crucero, cena y noche a bordo.</w:t>
      </w:r>
    </w:p>
    <w:p w14:paraId="49B303A3" w14:textId="77777777" w:rsidR="00290108" w:rsidRDefault="00290108" w:rsidP="00290108">
      <w:pPr>
        <w:autoSpaceDE w:val="0"/>
        <w:autoSpaceDN w:val="0"/>
        <w:adjustRightInd w:val="0"/>
        <w:ind w:left="426" w:right="594"/>
        <w:jc w:val="both"/>
        <w:rPr>
          <w:rFonts w:ascii="Maiandra GD" w:hAnsi="Maiandra GD"/>
        </w:rPr>
      </w:pPr>
    </w:p>
    <w:p w14:paraId="739F5A61" w14:textId="4FBA369A" w:rsidR="00290108" w:rsidRPr="00EC7D43" w:rsidRDefault="00290108" w:rsidP="00290108">
      <w:pPr>
        <w:autoSpaceDE w:val="0"/>
        <w:autoSpaceDN w:val="0"/>
        <w:adjustRightInd w:val="0"/>
        <w:ind w:left="426" w:right="594"/>
        <w:jc w:val="both"/>
        <w:rPr>
          <w:rFonts w:ascii="Maiandra GD" w:hAnsi="Maiandra GD"/>
          <w:b/>
          <w:bCs/>
        </w:rPr>
      </w:pPr>
      <w:r w:rsidRPr="00EC7D43">
        <w:rPr>
          <w:rFonts w:ascii="Maiandra GD" w:hAnsi="Maiandra GD"/>
          <w:b/>
          <w:bCs/>
        </w:rPr>
        <w:t>DÍA 04:</w:t>
      </w:r>
      <w:r w:rsidRPr="00EC7D43">
        <w:rPr>
          <w:rFonts w:ascii="Maiandra GD" w:hAnsi="Maiandra GD"/>
          <w:b/>
          <w:bCs/>
        </w:rPr>
        <w:tab/>
      </w:r>
      <w:r w:rsidR="00EC7D43" w:rsidRPr="00EC7D43">
        <w:rPr>
          <w:rFonts w:ascii="Maiandra GD" w:hAnsi="Maiandra GD"/>
          <w:b/>
          <w:bCs/>
        </w:rPr>
        <w:t>LUXOR – EDFU</w:t>
      </w:r>
    </w:p>
    <w:p w14:paraId="35CD95C0" w14:textId="469482AB" w:rsidR="00EC7D43" w:rsidRPr="00EC7D43" w:rsidRDefault="00EC7D43" w:rsidP="00290108">
      <w:pPr>
        <w:autoSpaceDE w:val="0"/>
        <w:autoSpaceDN w:val="0"/>
        <w:adjustRightInd w:val="0"/>
        <w:ind w:left="426" w:right="594"/>
        <w:jc w:val="both"/>
        <w:rPr>
          <w:rFonts w:ascii="Maiandra GD" w:hAnsi="Maiandra GD"/>
        </w:rPr>
      </w:pPr>
      <w:r w:rsidRPr="00EC7D43">
        <w:rPr>
          <w:rFonts w:ascii="Maiandra GD" w:hAnsi="Maiandra GD"/>
        </w:rPr>
        <w:t>Pensión completa a bordo. Continuación de la navegación por el Nilo hacia Edfu. Durante el recorrido podrás disfrutar de los paisajes y la vida cotidiana a lo largo del río más famoso de África. Noche a bordo.</w:t>
      </w:r>
    </w:p>
    <w:p w14:paraId="6684EAEF" w14:textId="77777777" w:rsidR="00290108" w:rsidRPr="008B15EA" w:rsidRDefault="00290108" w:rsidP="00FB683B">
      <w:pPr>
        <w:autoSpaceDE w:val="0"/>
        <w:autoSpaceDN w:val="0"/>
        <w:adjustRightInd w:val="0"/>
        <w:ind w:right="594"/>
        <w:jc w:val="both"/>
        <w:rPr>
          <w:rFonts w:ascii="Maiandra GD" w:hAnsi="Maiandra GD"/>
        </w:rPr>
      </w:pPr>
    </w:p>
    <w:p w14:paraId="1435D1C1" w14:textId="3C1B5339" w:rsidR="00290108" w:rsidRPr="00EC7D43" w:rsidRDefault="00290108" w:rsidP="00290108">
      <w:pPr>
        <w:autoSpaceDE w:val="0"/>
        <w:autoSpaceDN w:val="0"/>
        <w:adjustRightInd w:val="0"/>
        <w:ind w:left="426" w:right="594"/>
        <w:jc w:val="both"/>
        <w:rPr>
          <w:rFonts w:ascii="Maiandra GD" w:hAnsi="Maiandra GD"/>
          <w:b/>
          <w:bCs/>
        </w:rPr>
      </w:pPr>
      <w:r w:rsidRPr="00EC7D43">
        <w:rPr>
          <w:rFonts w:ascii="Maiandra GD" w:hAnsi="Maiandra GD"/>
          <w:b/>
          <w:bCs/>
        </w:rPr>
        <w:t xml:space="preserve">DÍA 05: </w:t>
      </w:r>
      <w:r w:rsidRPr="00EC7D43">
        <w:rPr>
          <w:rFonts w:ascii="Maiandra GD" w:hAnsi="Maiandra GD"/>
          <w:b/>
          <w:bCs/>
        </w:rPr>
        <w:tab/>
      </w:r>
      <w:r w:rsidR="00EC7D43" w:rsidRPr="00EC7D43">
        <w:rPr>
          <w:rFonts w:ascii="Maiandra GD" w:hAnsi="Maiandra GD"/>
          <w:b/>
          <w:bCs/>
        </w:rPr>
        <w:t>EDFU – KOM OMBO – ASUAN</w:t>
      </w:r>
    </w:p>
    <w:p w14:paraId="52CB7F4A" w14:textId="3E2B35AB" w:rsidR="00290108" w:rsidRPr="00EC7D43" w:rsidRDefault="00EC7D43" w:rsidP="00290108">
      <w:pPr>
        <w:autoSpaceDE w:val="0"/>
        <w:autoSpaceDN w:val="0"/>
        <w:adjustRightInd w:val="0"/>
        <w:ind w:left="426" w:right="594"/>
        <w:jc w:val="both"/>
        <w:rPr>
          <w:rFonts w:ascii="Maiandra GD" w:hAnsi="Maiandra GD"/>
        </w:rPr>
      </w:pPr>
      <w:r w:rsidRPr="00EC7D43">
        <w:rPr>
          <w:rFonts w:ascii="Maiandra GD" w:hAnsi="Maiandra GD"/>
        </w:rPr>
        <w:t>Pensión completa a bordo. Visita al impresionante Templo de Edfu dedicado al dios Horus, uno de los templos mejor conservados de Egipto. Posteriormente navegación hacia Kom Ombo para visitar el singular Templo de Kom Ombo, dedicado a los dioses Sobek y Haroeris. Continuación del crucero hacia Asuán. Noche a bordo.</w:t>
      </w:r>
    </w:p>
    <w:p w14:paraId="1AB6B63E" w14:textId="77777777" w:rsidR="00EC7D43" w:rsidRPr="008B15EA" w:rsidRDefault="00EC7D43" w:rsidP="00290108">
      <w:pPr>
        <w:autoSpaceDE w:val="0"/>
        <w:autoSpaceDN w:val="0"/>
        <w:adjustRightInd w:val="0"/>
        <w:ind w:left="426" w:right="594"/>
        <w:jc w:val="both"/>
        <w:rPr>
          <w:rFonts w:ascii="Maiandra GD" w:hAnsi="Maiandra GD"/>
        </w:rPr>
      </w:pPr>
    </w:p>
    <w:p w14:paraId="63DF1B23" w14:textId="177251A4" w:rsidR="00290108" w:rsidRPr="00EC7D43" w:rsidRDefault="00290108" w:rsidP="00290108">
      <w:pPr>
        <w:autoSpaceDE w:val="0"/>
        <w:autoSpaceDN w:val="0"/>
        <w:adjustRightInd w:val="0"/>
        <w:ind w:left="426" w:right="594"/>
        <w:jc w:val="both"/>
        <w:rPr>
          <w:rFonts w:ascii="Maiandra GD" w:hAnsi="Maiandra GD"/>
          <w:b/>
          <w:bCs/>
        </w:rPr>
      </w:pPr>
      <w:r w:rsidRPr="00EC7D43">
        <w:rPr>
          <w:rFonts w:ascii="Maiandra GD" w:hAnsi="Maiandra GD"/>
          <w:b/>
          <w:bCs/>
        </w:rPr>
        <w:t xml:space="preserve">DÍA 06: </w:t>
      </w:r>
      <w:r w:rsidRPr="00EC7D43">
        <w:rPr>
          <w:rFonts w:ascii="Maiandra GD" w:hAnsi="Maiandra GD"/>
          <w:b/>
          <w:bCs/>
        </w:rPr>
        <w:tab/>
      </w:r>
      <w:r w:rsidR="00EC7D43" w:rsidRPr="00EC7D43">
        <w:rPr>
          <w:rFonts w:ascii="Maiandra GD" w:hAnsi="Maiandra GD"/>
          <w:b/>
          <w:bCs/>
        </w:rPr>
        <w:t>ASUAN</w:t>
      </w:r>
    </w:p>
    <w:p w14:paraId="6ACC914D" w14:textId="215E8DDA" w:rsidR="00290108" w:rsidRPr="00EC7D43" w:rsidRDefault="00EC7D43" w:rsidP="00290108">
      <w:pPr>
        <w:autoSpaceDE w:val="0"/>
        <w:autoSpaceDN w:val="0"/>
        <w:adjustRightInd w:val="0"/>
        <w:ind w:left="426" w:right="594"/>
        <w:jc w:val="both"/>
        <w:rPr>
          <w:rFonts w:ascii="Maiandra GD" w:hAnsi="Maiandra GD"/>
        </w:rPr>
      </w:pPr>
      <w:r w:rsidRPr="00EC7D43">
        <w:rPr>
          <w:rFonts w:ascii="Maiandra GD" w:hAnsi="Maiandra GD"/>
        </w:rPr>
        <w:t>Pensión completa a bordo. Visita de la ciudad de Asuán, incluyendo la famosa Presa Alta de Asuán, el gigantesco Obelisco Inacabado y el interesante Museo del Papiro, donde conocerás el proceso de elaboración del antiguo papel egipcio. Almuerzo incluido durante las visitas. Regreso al crucero y noche a bordo.</w:t>
      </w:r>
    </w:p>
    <w:p w14:paraId="4374A934" w14:textId="6D8C14E4" w:rsidR="00EC7D43" w:rsidRPr="00EC7D43" w:rsidRDefault="00EC7D43" w:rsidP="00290108">
      <w:pPr>
        <w:autoSpaceDE w:val="0"/>
        <w:autoSpaceDN w:val="0"/>
        <w:adjustRightInd w:val="0"/>
        <w:ind w:left="426" w:right="594"/>
        <w:jc w:val="both"/>
        <w:rPr>
          <w:rFonts w:ascii="Maiandra GD" w:hAnsi="Maiandra GD"/>
        </w:rPr>
      </w:pPr>
    </w:p>
    <w:p w14:paraId="28E09688" w14:textId="77777777" w:rsidR="00A4453E" w:rsidRDefault="00A4453E" w:rsidP="00290108">
      <w:pPr>
        <w:autoSpaceDE w:val="0"/>
        <w:autoSpaceDN w:val="0"/>
        <w:adjustRightInd w:val="0"/>
        <w:ind w:left="426" w:right="594"/>
        <w:jc w:val="both"/>
        <w:rPr>
          <w:rFonts w:ascii="Maiandra GD" w:hAnsi="Maiandra GD"/>
          <w:b/>
          <w:bCs/>
        </w:rPr>
      </w:pPr>
    </w:p>
    <w:p w14:paraId="33FBEEB5" w14:textId="77777777" w:rsidR="00A4453E" w:rsidRDefault="00A4453E" w:rsidP="00290108">
      <w:pPr>
        <w:autoSpaceDE w:val="0"/>
        <w:autoSpaceDN w:val="0"/>
        <w:adjustRightInd w:val="0"/>
        <w:ind w:left="426" w:right="594"/>
        <w:jc w:val="both"/>
        <w:rPr>
          <w:rFonts w:ascii="Maiandra GD" w:hAnsi="Maiandra GD"/>
          <w:b/>
          <w:bCs/>
        </w:rPr>
      </w:pPr>
    </w:p>
    <w:p w14:paraId="320A6956" w14:textId="4AFBABD5" w:rsidR="00EC7D43" w:rsidRPr="00EC7D43" w:rsidRDefault="00EC7D43" w:rsidP="00290108">
      <w:pPr>
        <w:autoSpaceDE w:val="0"/>
        <w:autoSpaceDN w:val="0"/>
        <w:adjustRightInd w:val="0"/>
        <w:ind w:left="426" w:right="594"/>
        <w:jc w:val="both"/>
        <w:rPr>
          <w:rFonts w:ascii="Maiandra GD" w:hAnsi="Maiandra GD"/>
          <w:b/>
          <w:bCs/>
        </w:rPr>
      </w:pPr>
      <w:r w:rsidRPr="00EC7D43">
        <w:rPr>
          <w:rFonts w:ascii="Maiandra GD" w:hAnsi="Maiandra GD"/>
          <w:b/>
          <w:bCs/>
        </w:rPr>
        <w:lastRenderedPageBreak/>
        <w:t>DÍA 07:</w:t>
      </w:r>
      <w:r w:rsidRPr="00EC7D43">
        <w:rPr>
          <w:rFonts w:ascii="Maiandra GD" w:hAnsi="Maiandra GD"/>
          <w:b/>
          <w:bCs/>
        </w:rPr>
        <w:tab/>
        <w:t>ASUAN – CAIRO</w:t>
      </w:r>
    </w:p>
    <w:p w14:paraId="5BFF944E" w14:textId="4541DB9F" w:rsidR="00EC7D43" w:rsidRPr="00EC7D43" w:rsidRDefault="00EC7D43" w:rsidP="00290108">
      <w:pPr>
        <w:autoSpaceDE w:val="0"/>
        <w:autoSpaceDN w:val="0"/>
        <w:adjustRightInd w:val="0"/>
        <w:ind w:left="426" w:right="594"/>
        <w:jc w:val="both"/>
        <w:rPr>
          <w:rFonts w:ascii="Maiandra GD" w:hAnsi="Maiandra GD"/>
        </w:rPr>
      </w:pPr>
      <w:r w:rsidRPr="00EC7D43">
        <w:rPr>
          <w:rFonts w:ascii="Maiandra GD" w:hAnsi="Maiandra GD"/>
        </w:rPr>
        <w:t>Desayuno y desembarque del crucero. Traslado al aeropuerto para tomar el vuelo de regreso a El Cairo. A la llegada, traslado al hotel y resto del día libre para actividades personales o para seguir explorando la ciudad. Alojamiento.</w:t>
      </w:r>
    </w:p>
    <w:p w14:paraId="216041DC" w14:textId="77777777" w:rsidR="00EC7D43" w:rsidRPr="00EC7D43" w:rsidRDefault="00EC7D43" w:rsidP="00290108">
      <w:pPr>
        <w:autoSpaceDE w:val="0"/>
        <w:autoSpaceDN w:val="0"/>
        <w:adjustRightInd w:val="0"/>
        <w:ind w:left="426" w:right="594"/>
        <w:jc w:val="both"/>
        <w:rPr>
          <w:rFonts w:ascii="Maiandra GD" w:hAnsi="Maiandra GD"/>
        </w:rPr>
      </w:pPr>
    </w:p>
    <w:p w14:paraId="2042DD28" w14:textId="74682FF9" w:rsidR="00EC7D43" w:rsidRPr="00EC7D43" w:rsidRDefault="00EC7D43" w:rsidP="00290108">
      <w:pPr>
        <w:autoSpaceDE w:val="0"/>
        <w:autoSpaceDN w:val="0"/>
        <w:adjustRightInd w:val="0"/>
        <w:ind w:left="426" w:right="594"/>
        <w:jc w:val="both"/>
        <w:rPr>
          <w:rFonts w:ascii="Maiandra GD" w:hAnsi="Maiandra GD"/>
          <w:b/>
          <w:bCs/>
        </w:rPr>
      </w:pPr>
      <w:r w:rsidRPr="00EC7D43">
        <w:rPr>
          <w:rFonts w:ascii="Maiandra GD" w:hAnsi="Maiandra GD"/>
          <w:b/>
          <w:bCs/>
        </w:rPr>
        <w:t>DÍA 08:</w:t>
      </w:r>
      <w:r w:rsidRPr="00EC7D43">
        <w:rPr>
          <w:rFonts w:ascii="Maiandra GD" w:hAnsi="Maiandra GD"/>
          <w:b/>
          <w:bCs/>
        </w:rPr>
        <w:tab/>
        <w:t>CAIRO</w:t>
      </w:r>
    </w:p>
    <w:p w14:paraId="5C0558A5" w14:textId="5BA23592" w:rsidR="00EC7D43" w:rsidRPr="00EC7D43" w:rsidRDefault="00EC7D43" w:rsidP="00290108">
      <w:pPr>
        <w:autoSpaceDE w:val="0"/>
        <w:autoSpaceDN w:val="0"/>
        <w:adjustRightInd w:val="0"/>
        <w:ind w:left="426" w:right="594"/>
        <w:jc w:val="both"/>
        <w:rPr>
          <w:rFonts w:ascii="Maiandra GD" w:hAnsi="Maiandra GD"/>
        </w:rPr>
      </w:pPr>
      <w:r w:rsidRPr="00EC7D43">
        <w:rPr>
          <w:rFonts w:ascii="Maiandra GD" w:hAnsi="Maiandra GD"/>
        </w:rPr>
        <w:t>Desayuno en el hotel. A la hora indicada, traslado al aeropuerto internacional de El Cairo para tomar el vuelo de regreso.</w:t>
      </w:r>
    </w:p>
    <w:p w14:paraId="44EF2A4A" w14:textId="77777777" w:rsidR="00290108" w:rsidRPr="00EC7D43" w:rsidRDefault="00290108" w:rsidP="00290108">
      <w:pPr>
        <w:autoSpaceDE w:val="0"/>
        <w:autoSpaceDN w:val="0"/>
        <w:adjustRightInd w:val="0"/>
        <w:ind w:left="426" w:right="594"/>
        <w:jc w:val="both"/>
        <w:rPr>
          <w:rFonts w:ascii="Maiandra GD" w:hAnsi="Maiandra GD"/>
        </w:rPr>
      </w:pPr>
    </w:p>
    <w:p w14:paraId="26362CE1" w14:textId="24B4062A" w:rsidR="00290108" w:rsidRDefault="00290108" w:rsidP="00290108">
      <w:pPr>
        <w:autoSpaceDE w:val="0"/>
        <w:autoSpaceDN w:val="0"/>
        <w:adjustRightInd w:val="0"/>
        <w:ind w:left="426" w:right="594"/>
        <w:jc w:val="right"/>
        <w:rPr>
          <w:rFonts w:ascii="Maiandra GD" w:hAnsi="Maiandra GD"/>
          <w:b/>
          <w:bCs/>
        </w:rPr>
      </w:pPr>
      <w:r w:rsidRPr="00B914CC">
        <w:rPr>
          <w:rFonts w:ascii="Maiandra GD" w:hAnsi="Maiandra GD"/>
          <w:b/>
          <w:bCs/>
        </w:rPr>
        <w:t>FIN DE NUESTROS SERVICIOS…</w:t>
      </w:r>
    </w:p>
    <w:p w14:paraId="295D3773" w14:textId="77777777" w:rsidR="004A799E" w:rsidRPr="00B914CC" w:rsidRDefault="004A799E" w:rsidP="00290108">
      <w:pPr>
        <w:autoSpaceDE w:val="0"/>
        <w:autoSpaceDN w:val="0"/>
        <w:adjustRightInd w:val="0"/>
        <w:ind w:left="426" w:right="594"/>
        <w:jc w:val="right"/>
        <w:rPr>
          <w:rFonts w:ascii="Maiandra GD" w:hAnsi="Maiandra GD"/>
          <w:b/>
          <w:bCs/>
        </w:rPr>
      </w:pPr>
    </w:p>
    <w:p w14:paraId="07647EF8" w14:textId="77777777" w:rsidR="00290108" w:rsidRDefault="00290108" w:rsidP="00290108">
      <w:pPr>
        <w:autoSpaceDE w:val="0"/>
        <w:autoSpaceDN w:val="0"/>
        <w:adjustRightInd w:val="0"/>
        <w:ind w:left="426" w:right="594"/>
        <w:jc w:val="both"/>
        <w:rPr>
          <w:rFonts w:ascii="Maiandra GD" w:hAnsi="Maiandra GD"/>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3119"/>
        <w:gridCol w:w="1701"/>
        <w:gridCol w:w="2126"/>
      </w:tblGrid>
      <w:tr w:rsidR="004A799E" w:rsidRPr="00656154" w14:paraId="60B78D32" w14:textId="77777777" w:rsidTr="00266017">
        <w:trPr>
          <w:tblHeader/>
          <w:jc w:val="center"/>
        </w:trPr>
        <w:tc>
          <w:tcPr>
            <w:tcW w:w="6946" w:type="dxa"/>
            <w:gridSpan w:val="3"/>
            <w:tcBorders>
              <w:top w:val="nil"/>
              <w:left w:val="nil"/>
              <w:bottom w:val="nil"/>
              <w:right w:val="nil"/>
            </w:tcBorders>
            <w:shd w:val="clear" w:color="auto" w:fill="7030A0"/>
            <w:vAlign w:val="center"/>
            <w:hideMark/>
          </w:tcPr>
          <w:p w14:paraId="667CE705" w14:textId="73E90B22" w:rsidR="004A799E" w:rsidRPr="00656154" w:rsidRDefault="004A799E" w:rsidP="00266017">
            <w:pPr>
              <w:jc w:val="center"/>
              <w:rPr>
                <w:rFonts w:ascii="Maiandra GD" w:hAnsi="Maiandra GD"/>
                <w:b/>
                <w:bCs/>
                <w:color w:val="FFFFFF" w:themeColor="background1"/>
              </w:rPr>
            </w:pPr>
            <w:r w:rsidRPr="00656154">
              <w:rPr>
                <w:rFonts w:ascii="Maiandra GD" w:hAnsi="Maiandra GD"/>
                <w:b/>
                <w:bCs/>
                <w:color w:val="FFFFFF" w:themeColor="background1"/>
              </w:rPr>
              <w:t>PRECIO POR</w:t>
            </w:r>
            <w:r>
              <w:rPr>
                <w:rFonts w:ascii="Maiandra GD" w:hAnsi="Maiandra GD"/>
                <w:b/>
                <w:bCs/>
                <w:color w:val="FFFFFF" w:themeColor="background1"/>
              </w:rPr>
              <w:t xml:space="preserve"> PERSONA, EN USD</w:t>
            </w:r>
          </w:p>
        </w:tc>
      </w:tr>
      <w:tr w:rsidR="004A799E" w:rsidRPr="003341F6" w14:paraId="0929FBCB" w14:textId="77777777" w:rsidTr="00266017">
        <w:trPr>
          <w:tblHeader/>
          <w:jc w:val="center"/>
        </w:trPr>
        <w:tc>
          <w:tcPr>
            <w:tcW w:w="3119" w:type="dxa"/>
            <w:tcBorders>
              <w:top w:val="single" w:sz="6" w:space="0" w:color="DDDDDD"/>
              <w:left w:val="single" w:sz="6" w:space="0" w:color="DDDDDD"/>
              <w:bottom w:val="single" w:sz="6" w:space="0" w:color="DDDDDD"/>
              <w:right w:val="single" w:sz="6" w:space="0" w:color="DDDDDD"/>
            </w:tcBorders>
            <w:vAlign w:val="center"/>
            <w:hideMark/>
          </w:tcPr>
          <w:p w14:paraId="7CB0A3F5" w14:textId="77777777" w:rsidR="004A799E" w:rsidRPr="003341F6" w:rsidRDefault="004A799E" w:rsidP="00266017">
            <w:pPr>
              <w:jc w:val="center"/>
              <w:rPr>
                <w:rFonts w:ascii="Maiandra GD" w:hAnsi="Maiandra GD"/>
                <w:b/>
                <w:bCs/>
              </w:rPr>
            </w:pPr>
            <w:r w:rsidRPr="003341F6">
              <w:rPr>
                <w:rFonts w:ascii="Maiandra GD" w:hAnsi="Maiandra GD"/>
                <w:b/>
                <w:bCs/>
              </w:rPr>
              <w:t>INICIO - FIN</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1F8EE451" w14:textId="77777777" w:rsidR="004A799E" w:rsidRPr="003341F6" w:rsidRDefault="004A799E" w:rsidP="00266017">
            <w:pPr>
              <w:jc w:val="center"/>
              <w:rPr>
                <w:rFonts w:ascii="Maiandra GD" w:hAnsi="Maiandra GD"/>
                <w:b/>
                <w:bCs/>
              </w:rPr>
            </w:pPr>
            <w:r w:rsidRPr="003341F6">
              <w:rPr>
                <w:rFonts w:ascii="Maiandra GD" w:hAnsi="Maiandra GD"/>
                <w:b/>
                <w:bCs/>
              </w:rPr>
              <w:t>DOBLE</w:t>
            </w:r>
          </w:p>
        </w:tc>
        <w:tc>
          <w:tcPr>
            <w:tcW w:w="2126" w:type="dxa"/>
            <w:tcBorders>
              <w:top w:val="single" w:sz="6" w:space="0" w:color="DDDDDD"/>
              <w:left w:val="single" w:sz="6" w:space="0" w:color="DDDDDD"/>
              <w:bottom w:val="single" w:sz="6" w:space="0" w:color="DDDDDD"/>
              <w:right w:val="single" w:sz="6" w:space="0" w:color="DDDDDD"/>
            </w:tcBorders>
            <w:vAlign w:val="center"/>
            <w:hideMark/>
          </w:tcPr>
          <w:p w14:paraId="47D9CA12" w14:textId="4EBB28C2" w:rsidR="004A799E" w:rsidRPr="003341F6" w:rsidRDefault="004A799E" w:rsidP="00266017">
            <w:pPr>
              <w:jc w:val="center"/>
              <w:rPr>
                <w:rFonts w:ascii="Maiandra GD" w:hAnsi="Maiandra GD"/>
                <w:b/>
                <w:bCs/>
              </w:rPr>
            </w:pPr>
            <w:r>
              <w:rPr>
                <w:rFonts w:ascii="Maiandra GD" w:hAnsi="Maiandra GD"/>
                <w:b/>
                <w:bCs/>
              </w:rPr>
              <w:t>SENCILLA</w:t>
            </w:r>
          </w:p>
        </w:tc>
      </w:tr>
      <w:tr w:rsidR="004A799E" w:rsidRPr="003341F6" w14:paraId="318F89F1" w14:textId="77777777" w:rsidTr="00266017">
        <w:trPr>
          <w:jc w:val="center"/>
        </w:trPr>
        <w:tc>
          <w:tcPr>
            <w:tcW w:w="3119" w:type="dxa"/>
            <w:tcBorders>
              <w:top w:val="single" w:sz="6" w:space="0" w:color="DDDDDD"/>
              <w:left w:val="single" w:sz="6" w:space="0" w:color="DDDDDD"/>
              <w:bottom w:val="single" w:sz="6" w:space="0" w:color="DDDDDD"/>
              <w:right w:val="single" w:sz="6" w:space="0" w:color="DDDDDD"/>
            </w:tcBorders>
            <w:vAlign w:val="center"/>
          </w:tcPr>
          <w:p w14:paraId="2AAD59C3" w14:textId="7C7F059D" w:rsidR="004A799E" w:rsidRPr="003341F6" w:rsidRDefault="004A799E" w:rsidP="00266017">
            <w:pPr>
              <w:jc w:val="center"/>
              <w:rPr>
                <w:rFonts w:ascii="Maiandra GD" w:hAnsi="Maiandra GD"/>
              </w:rPr>
            </w:pPr>
            <w:r>
              <w:rPr>
                <w:rFonts w:ascii="Maiandra GD" w:hAnsi="Maiandra GD"/>
              </w:rPr>
              <w:t>07 MAY 2026 – 24 SEP 2026</w:t>
            </w:r>
          </w:p>
        </w:tc>
        <w:tc>
          <w:tcPr>
            <w:tcW w:w="1701" w:type="dxa"/>
            <w:tcBorders>
              <w:top w:val="single" w:sz="6" w:space="0" w:color="DDDDDD"/>
              <w:left w:val="single" w:sz="6" w:space="0" w:color="DDDDDD"/>
              <w:bottom w:val="single" w:sz="6" w:space="0" w:color="DDDDDD"/>
              <w:right w:val="single" w:sz="6" w:space="0" w:color="DDDDDD"/>
            </w:tcBorders>
            <w:vAlign w:val="center"/>
          </w:tcPr>
          <w:p w14:paraId="57595E76" w14:textId="557CFB1E" w:rsidR="004A799E" w:rsidRPr="003341F6" w:rsidRDefault="00F06C89" w:rsidP="00266017">
            <w:pPr>
              <w:jc w:val="center"/>
              <w:rPr>
                <w:rFonts w:ascii="Maiandra GD" w:hAnsi="Maiandra GD"/>
              </w:rPr>
            </w:pPr>
            <w:r>
              <w:rPr>
                <w:rFonts w:ascii="Maiandra GD" w:hAnsi="Maiandra GD"/>
              </w:rPr>
              <w:t>1195</w:t>
            </w:r>
          </w:p>
        </w:tc>
        <w:tc>
          <w:tcPr>
            <w:tcW w:w="2126" w:type="dxa"/>
            <w:tcBorders>
              <w:top w:val="single" w:sz="6" w:space="0" w:color="DDDDDD"/>
              <w:left w:val="single" w:sz="6" w:space="0" w:color="DDDDDD"/>
              <w:bottom w:val="single" w:sz="6" w:space="0" w:color="DDDDDD"/>
              <w:right w:val="single" w:sz="6" w:space="0" w:color="DDDDDD"/>
            </w:tcBorders>
            <w:vAlign w:val="center"/>
          </w:tcPr>
          <w:p w14:paraId="1A89BFCB" w14:textId="2D777BD6" w:rsidR="004A799E" w:rsidRPr="003341F6" w:rsidRDefault="004A799E" w:rsidP="00266017">
            <w:pPr>
              <w:jc w:val="center"/>
              <w:rPr>
                <w:rFonts w:ascii="Maiandra GD" w:hAnsi="Maiandra GD"/>
              </w:rPr>
            </w:pPr>
            <w:r>
              <w:rPr>
                <w:rFonts w:ascii="Maiandra GD" w:hAnsi="Maiandra GD"/>
              </w:rPr>
              <w:t>1,</w:t>
            </w:r>
            <w:r w:rsidR="00F06C89">
              <w:rPr>
                <w:rFonts w:ascii="Maiandra GD" w:hAnsi="Maiandra GD"/>
              </w:rPr>
              <w:t>795</w:t>
            </w:r>
          </w:p>
        </w:tc>
      </w:tr>
    </w:tbl>
    <w:p w14:paraId="3567B1A8" w14:textId="77777777" w:rsidR="00290108" w:rsidRDefault="00290108" w:rsidP="00290108">
      <w:pPr>
        <w:autoSpaceDE w:val="0"/>
        <w:autoSpaceDN w:val="0"/>
        <w:adjustRightInd w:val="0"/>
        <w:ind w:left="426" w:right="594"/>
        <w:jc w:val="both"/>
        <w:rPr>
          <w:rFonts w:ascii="Maiandra GD" w:hAnsi="Maiandra GD"/>
        </w:rPr>
      </w:pPr>
    </w:p>
    <w:p w14:paraId="66175165" w14:textId="77777777" w:rsidR="00290108" w:rsidRDefault="00290108" w:rsidP="00290108">
      <w:pPr>
        <w:autoSpaceDE w:val="0"/>
        <w:autoSpaceDN w:val="0"/>
        <w:adjustRightInd w:val="0"/>
        <w:ind w:left="426" w:right="594"/>
        <w:jc w:val="both"/>
        <w:rPr>
          <w:rFonts w:ascii="Maiandra GD" w:hAnsi="Maiandra GD"/>
        </w:rPr>
      </w:pPr>
    </w:p>
    <w:p w14:paraId="279A87F4" w14:textId="77777777" w:rsidR="00290108" w:rsidRDefault="00290108" w:rsidP="00290108">
      <w:pPr>
        <w:autoSpaceDE w:val="0"/>
        <w:autoSpaceDN w:val="0"/>
        <w:adjustRightInd w:val="0"/>
        <w:ind w:left="426" w:right="594"/>
        <w:jc w:val="both"/>
        <w:rPr>
          <w:rFonts w:ascii="Maiandra GD" w:hAnsi="Maiandra GD"/>
        </w:rPr>
      </w:pPr>
    </w:p>
    <w:p w14:paraId="359FBC5E" w14:textId="77777777" w:rsidR="00290108" w:rsidRDefault="00290108" w:rsidP="00290108">
      <w:pPr>
        <w:ind w:left="567" w:right="594"/>
        <w:jc w:val="both"/>
        <w:rPr>
          <w:rFonts w:ascii="Maiandra GD" w:hAnsi="Maiandra GD"/>
          <w:b/>
          <w:bCs/>
          <w:color w:val="7030A0"/>
        </w:rPr>
      </w:pPr>
      <w:r w:rsidRPr="00D25D9A">
        <w:rPr>
          <w:rFonts w:ascii="Maiandra GD" w:hAnsi="Maiandra GD"/>
          <w:b/>
          <w:bCs/>
          <w:color w:val="7030A0"/>
        </w:rPr>
        <w:t>SERVICIOS INCLUIDOS:</w:t>
      </w:r>
    </w:p>
    <w:p w14:paraId="6F7BA12F" w14:textId="54FF7B6F"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Traslados de llegada y salida aeropuerto – hotel – aeropuerto en El Cairo.</w:t>
      </w:r>
    </w:p>
    <w:p w14:paraId="74E371CC" w14:textId="4D06BE0E"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Transporte terrestre durante todo el recorrido en vehículo con aire acondicionado.</w:t>
      </w:r>
    </w:p>
    <w:p w14:paraId="54918456" w14:textId="0ECD0F44"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Vuelo interno El Cairo – Luxor y Asuán – El Cairo en clase económica.</w:t>
      </w:r>
    </w:p>
    <w:p w14:paraId="6D8EC05D" w14:textId="4CCADD96"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3 noches de alojamiento en hotel en El Cairo.</w:t>
      </w:r>
    </w:p>
    <w:p w14:paraId="1876A9EC" w14:textId="2E67EDFC"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4 noches de alojamiento a bordo de crucero por el Río Nilo en régimen de pensión completa.</w:t>
      </w:r>
    </w:p>
    <w:p w14:paraId="1B617936" w14:textId="1E65DC58"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Desayunos en hotel.</w:t>
      </w:r>
    </w:p>
    <w:p w14:paraId="0573C21F" w14:textId="54DB1BFC"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1 almuerzo durante las visitas en Asuán.</w:t>
      </w:r>
    </w:p>
    <w:p w14:paraId="44EAC6E6" w14:textId="10781FD2"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Guía acompañante de habla hispana durante todo el recorrido.</w:t>
      </w:r>
    </w:p>
    <w:p w14:paraId="7DDD42C3" w14:textId="48C3CA36"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Visita exterior a las Pirámides de Guiza y la Gran Esfinge de Guiza.</w:t>
      </w:r>
    </w:p>
    <w:p w14:paraId="2C57318C" w14:textId="09A54E52"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Visitas guiadas al Valle de los Reyes, Colosos de Memnón y Templo de Hatshepsut en Luxor.</w:t>
      </w:r>
    </w:p>
    <w:p w14:paraId="28148155" w14:textId="682517E5"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Visita al Templo de Edfu.</w:t>
      </w:r>
    </w:p>
    <w:p w14:paraId="35B25992" w14:textId="072C0725"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Visita al Templo de Kom Ombo.</w:t>
      </w:r>
    </w:p>
    <w:p w14:paraId="1622F8A7" w14:textId="69B50631"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Visita a la Presa Alta de Asuán y al Obelisco Inacabado.</w:t>
      </w:r>
    </w:p>
    <w:p w14:paraId="56A9E480" w14:textId="3CADB75B"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Visita al Museo del Papiro.</w:t>
      </w:r>
    </w:p>
    <w:p w14:paraId="4EAFE76E" w14:textId="5F6201FE" w:rsidR="00A4453E" w:rsidRPr="00A4453E" w:rsidRDefault="00A4453E" w:rsidP="00A4453E">
      <w:pPr>
        <w:pStyle w:val="Prrafodelista"/>
        <w:numPr>
          <w:ilvl w:val="0"/>
          <w:numId w:val="13"/>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Asistencia en aeropuerto.</w:t>
      </w:r>
    </w:p>
    <w:p w14:paraId="37B42E5A" w14:textId="587E8D83" w:rsidR="00290108" w:rsidRPr="00A4453E" w:rsidRDefault="00290108" w:rsidP="00A4453E">
      <w:pPr>
        <w:pStyle w:val="Prrafodelista"/>
        <w:spacing w:after="0" w:line="240" w:lineRule="auto"/>
        <w:ind w:left="1134" w:right="594"/>
        <w:jc w:val="both"/>
        <w:rPr>
          <w:rFonts w:ascii="Maiandra GD" w:eastAsiaTheme="minorHAnsi" w:hAnsi="Maiandra GD"/>
          <w:sz w:val="22"/>
          <w:szCs w:val="22"/>
          <w:lang w:val="es-MX" w:eastAsia="en-US"/>
        </w:rPr>
      </w:pPr>
    </w:p>
    <w:p w14:paraId="1663142E" w14:textId="0ACDEB5D" w:rsidR="00290108" w:rsidRDefault="00290108" w:rsidP="00A4453E">
      <w:pPr>
        <w:ind w:left="567" w:right="594"/>
        <w:jc w:val="both"/>
        <w:rPr>
          <w:rFonts w:ascii="Maiandra GD" w:hAnsi="Maiandra GD"/>
          <w:b/>
          <w:bCs/>
        </w:rPr>
      </w:pPr>
      <w:r w:rsidRPr="00BE79D7">
        <w:rPr>
          <w:rFonts w:ascii="Maiandra GD" w:hAnsi="Maiandra GD"/>
          <w:b/>
          <w:bCs/>
        </w:rPr>
        <w:t>NO INCLUYE</w:t>
      </w:r>
    </w:p>
    <w:p w14:paraId="18CB0A95" w14:textId="77777777" w:rsidR="00A4453E" w:rsidRPr="00BE79D7" w:rsidRDefault="00A4453E" w:rsidP="00A4453E">
      <w:pPr>
        <w:ind w:left="567" w:right="594"/>
        <w:jc w:val="both"/>
        <w:rPr>
          <w:rFonts w:ascii="Maiandra GD" w:hAnsi="Maiandra GD"/>
          <w:b/>
          <w:bCs/>
        </w:rPr>
      </w:pPr>
    </w:p>
    <w:p w14:paraId="75410850" w14:textId="7E363DB2" w:rsidR="00A4453E" w:rsidRPr="00A4453E" w:rsidRDefault="00A4453E" w:rsidP="00A4453E">
      <w:pPr>
        <w:pStyle w:val="Prrafodelista"/>
        <w:numPr>
          <w:ilvl w:val="0"/>
          <w:numId w:val="16"/>
        </w:numPr>
        <w:spacing w:after="0"/>
        <w:ind w:left="993"/>
        <w:rPr>
          <w:rFonts w:ascii="Maiandra GD" w:eastAsiaTheme="minorHAnsi" w:hAnsi="Maiandra GD"/>
          <w:sz w:val="22"/>
          <w:szCs w:val="22"/>
          <w:lang w:val="es-MX" w:eastAsia="en-US"/>
        </w:rPr>
      </w:pPr>
      <w:r>
        <w:rPr>
          <w:rFonts w:ascii="Maiandra GD" w:eastAsiaTheme="minorHAnsi" w:hAnsi="Maiandra GD"/>
          <w:sz w:val="22"/>
          <w:szCs w:val="22"/>
          <w:lang w:val="es-MX" w:eastAsia="en-US"/>
        </w:rPr>
        <w:t>V</w:t>
      </w:r>
      <w:r w:rsidRPr="00A4453E">
        <w:rPr>
          <w:rFonts w:ascii="Maiandra GD" w:eastAsiaTheme="minorHAnsi" w:hAnsi="Maiandra GD"/>
          <w:sz w:val="22"/>
          <w:szCs w:val="22"/>
          <w:lang w:val="es-MX" w:eastAsia="en-US"/>
        </w:rPr>
        <w:t>isado</w:t>
      </w:r>
    </w:p>
    <w:p w14:paraId="5AE8EDA8" w14:textId="01E9CD67" w:rsidR="00A4453E" w:rsidRPr="00A4453E" w:rsidRDefault="00A4453E" w:rsidP="00A4453E">
      <w:pPr>
        <w:pStyle w:val="Prrafodelista"/>
        <w:numPr>
          <w:ilvl w:val="0"/>
          <w:numId w:val="16"/>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Bebidas durante las comidas</w:t>
      </w:r>
    </w:p>
    <w:p w14:paraId="34F224F7" w14:textId="0179A617" w:rsidR="00A4453E" w:rsidRPr="00A4453E" w:rsidRDefault="00A4453E" w:rsidP="00A4453E">
      <w:pPr>
        <w:pStyle w:val="Prrafodelista"/>
        <w:numPr>
          <w:ilvl w:val="0"/>
          <w:numId w:val="16"/>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Propinas a bordo del crucero</w:t>
      </w:r>
    </w:p>
    <w:p w14:paraId="4880F6E4" w14:textId="32E56047" w:rsidR="00A4453E" w:rsidRPr="00A4453E" w:rsidRDefault="00A4453E" w:rsidP="00A4453E">
      <w:pPr>
        <w:pStyle w:val="Prrafodelista"/>
        <w:numPr>
          <w:ilvl w:val="0"/>
          <w:numId w:val="16"/>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Propinas para guía, conductor o personal de servicios</w:t>
      </w:r>
    </w:p>
    <w:p w14:paraId="168C5688" w14:textId="24AB5CCE" w:rsidR="00A4453E" w:rsidRPr="00A4453E" w:rsidRDefault="00A4453E" w:rsidP="00A4453E">
      <w:pPr>
        <w:pStyle w:val="Prrafodelista"/>
        <w:numPr>
          <w:ilvl w:val="0"/>
          <w:numId w:val="16"/>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Entradas al interior de las Pirámides de Guiza</w:t>
      </w:r>
    </w:p>
    <w:p w14:paraId="20E060BF" w14:textId="5D140970" w:rsidR="00A4453E" w:rsidRPr="00A4453E" w:rsidRDefault="00A4453E" w:rsidP="00A4453E">
      <w:pPr>
        <w:pStyle w:val="Prrafodelista"/>
        <w:numPr>
          <w:ilvl w:val="0"/>
          <w:numId w:val="16"/>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Tasas hoteleras</w:t>
      </w:r>
    </w:p>
    <w:p w14:paraId="5AEC41D9" w14:textId="64BAF187" w:rsidR="00A4453E" w:rsidRPr="00A4453E" w:rsidRDefault="00A4453E" w:rsidP="00A4453E">
      <w:pPr>
        <w:pStyle w:val="Prrafodelista"/>
        <w:numPr>
          <w:ilvl w:val="0"/>
          <w:numId w:val="16"/>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lastRenderedPageBreak/>
        <w:t>Tasas portuarias</w:t>
      </w:r>
    </w:p>
    <w:p w14:paraId="34A70018" w14:textId="72D0B67C" w:rsidR="00A4453E" w:rsidRPr="00A4453E" w:rsidRDefault="00A4453E" w:rsidP="00A4453E">
      <w:pPr>
        <w:pStyle w:val="Prrafodelista"/>
        <w:numPr>
          <w:ilvl w:val="0"/>
          <w:numId w:val="16"/>
        </w:numPr>
        <w:spacing w:before="100" w:beforeAutospacing="1" w:after="100" w:afterAutospacing="1"/>
        <w:ind w:left="993"/>
        <w:rPr>
          <w:rFonts w:ascii="Maiandra GD" w:eastAsiaTheme="minorHAnsi" w:hAnsi="Maiandra GD"/>
          <w:sz w:val="22"/>
          <w:szCs w:val="22"/>
          <w:lang w:val="es-MX" w:eastAsia="en-US"/>
        </w:rPr>
      </w:pPr>
      <w:r w:rsidRPr="00A4453E">
        <w:rPr>
          <w:rFonts w:ascii="Maiandra GD" w:eastAsiaTheme="minorHAnsi" w:hAnsi="Maiandra GD"/>
          <w:sz w:val="22"/>
          <w:szCs w:val="22"/>
          <w:lang w:val="es-MX" w:eastAsia="en-US"/>
        </w:rPr>
        <w:t>Vuelos internacionales</w:t>
      </w: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429"/>
        <w:gridCol w:w="3107"/>
        <w:gridCol w:w="1843"/>
      </w:tblGrid>
      <w:tr w:rsidR="004A799E" w:rsidRPr="00856F66" w14:paraId="762486B7" w14:textId="77777777" w:rsidTr="00266017">
        <w:trPr>
          <w:tblHeader/>
          <w:jc w:val="center"/>
        </w:trPr>
        <w:tc>
          <w:tcPr>
            <w:tcW w:w="6379" w:type="dxa"/>
            <w:gridSpan w:val="3"/>
            <w:tcBorders>
              <w:top w:val="nil"/>
              <w:left w:val="nil"/>
              <w:bottom w:val="nil"/>
              <w:right w:val="nil"/>
            </w:tcBorders>
            <w:shd w:val="clear" w:color="auto" w:fill="7030A0"/>
            <w:vAlign w:val="center"/>
            <w:hideMark/>
          </w:tcPr>
          <w:p w14:paraId="4BE04785" w14:textId="77777777" w:rsidR="004A799E" w:rsidRPr="00856F66" w:rsidRDefault="004A799E" w:rsidP="00266017">
            <w:pPr>
              <w:ind w:left="502"/>
              <w:jc w:val="center"/>
              <w:rPr>
                <w:rFonts w:ascii="Maiandra GD" w:hAnsi="Maiandra GD"/>
                <w:b/>
                <w:bCs/>
                <w:color w:val="FFFFFF" w:themeColor="background1"/>
              </w:rPr>
            </w:pPr>
            <w:r w:rsidRPr="00856F66">
              <w:rPr>
                <w:rFonts w:ascii="Maiandra GD" w:hAnsi="Maiandra GD"/>
                <w:b/>
                <w:bCs/>
                <w:color w:val="FFFFFF" w:themeColor="background1"/>
              </w:rPr>
              <w:t>HOTELES PREVISTOS O SIMILARES</w:t>
            </w:r>
          </w:p>
        </w:tc>
      </w:tr>
      <w:tr w:rsidR="004A799E" w:rsidRPr="003341F6" w14:paraId="381CC2F9" w14:textId="77777777" w:rsidTr="00266017">
        <w:trPr>
          <w:tblHeader/>
          <w:jc w:val="center"/>
        </w:trPr>
        <w:tc>
          <w:tcPr>
            <w:tcW w:w="1429" w:type="dxa"/>
            <w:tcBorders>
              <w:top w:val="single" w:sz="6" w:space="0" w:color="DDDDDD"/>
              <w:left w:val="single" w:sz="6" w:space="0" w:color="DDDDDD"/>
              <w:bottom w:val="single" w:sz="6" w:space="0" w:color="DDDDDD"/>
              <w:right w:val="single" w:sz="6" w:space="0" w:color="DDDDDD"/>
            </w:tcBorders>
            <w:vAlign w:val="center"/>
            <w:hideMark/>
          </w:tcPr>
          <w:p w14:paraId="72510CAB" w14:textId="77777777" w:rsidR="004A799E" w:rsidRPr="003341F6" w:rsidRDefault="004A799E" w:rsidP="00266017">
            <w:pPr>
              <w:jc w:val="center"/>
              <w:rPr>
                <w:rFonts w:ascii="Maiandra GD" w:hAnsi="Maiandra GD"/>
                <w:b/>
                <w:bCs/>
              </w:rPr>
            </w:pPr>
            <w:r w:rsidRPr="003341F6">
              <w:rPr>
                <w:rFonts w:ascii="Maiandra GD" w:hAnsi="Maiandra GD"/>
                <w:b/>
                <w:bCs/>
              </w:rPr>
              <w:t>CATEGORÍA</w:t>
            </w:r>
          </w:p>
        </w:tc>
        <w:tc>
          <w:tcPr>
            <w:tcW w:w="3107" w:type="dxa"/>
            <w:tcBorders>
              <w:top w:val="single" w:sz="6" w:space="0" w:color="DDDDDD"/>
              <w:left w:val="single" w:sz="6" w:space="0" w:color="DDDDDD"/>
              <w:bottom w:val="single" w:sz="6" w:space="0" w:color="DDDDDD"/>
              <w:right w:val="single" w:sz="6" w:space="0" w:color="DDDDDD"/>
            </w:tcBorders>
            <w:vAlign w:val="center"/>
            <w:hideMark/>
          </w:tcPr>
          <w:p w14:paraId="2A5FF56F" w14:textId="77777777" w:rsidR="004A799E" w:rsidRPr="003341F6" w:rsidRDefault="004A799E" w:rsidP="00266017">
            <w:pPr>
              <w:jc w:val="center"/>
              <w:rPr>
                <w:rFonts w:ascii="Maiandra GD" w:hAnsi="Maiandra GD"/>
                <w:b/>
                <w:bCs/>
              </w:rPr>
            </w:pPr>
            <w:r w:rsidRPr="003341F6">
              <w:rPr>
                <w:rFonts w:ascii="Maiandra GD" w:hAnsi="Maiandra GD"/>
                <w:b/>
                <w:bCs/>
              </w:rPr>
              <w:t>HOTEL</w:t>
            </w:r>
          </w:p>
        </w:tc>
        <w:tc>
          <w:tcPr>
            <w:tcW w:w="1843" w:type="dxa"/>
            <w:tcBorders>
              <w:top w:val="single" w:sz="6" w:space="0" w:color="DDDDDD"/>
              <w:left w:val="single" w:sz="6" w:space="0" w:color="DDDDDD"/>
              <w:bottom w:val="single" w:sz="6" w:space="0" w:color="DDDDDD"/>
              <w:right w:val="single" w:sz="6" w:space="0" w:color="DDDDDD"/>
            </w:tcBorders>
            <w:vAlign w:val="center"/>
            <w:hideMark/>
          </w:tcPr>
          <w:p w14:paraId="3E5759CC" w14:textId="77777777" w:rsidR="004A799E" w:rsidRPr="003341F6" w:rsidRDefault="004A799E" w:rsidP="00266017">
            <w:pPr>
              <w:jc w:val="center"/>
              <w:rPr>
                <w:rFonts w:ascii="Maiandra GD" w:hAnsi="Maiandra GD"/>
                <w:b/>
                <w:bCs/>
              </w:rPr>
            </w:pPr>
            <w:r w:rsidRPr="003341F6">
              <w:rPr>
                <w:rFonts w:ascii="Maiandra GD" w:hAnsi="Maiandra GD"/>
                <w:b/>
                <w:bCs/>
              </w:rPr>
              <w:t>CIUDAD</w:t>
            </w:r>
          </w:p>
        </w:tc>
      </w:tr>
      <w:tr w:rsidR="004A799E" w:rsidRPr="003341F6" w14:paraId="4F1CFE09" w14:textId="77777777" w:rsidTr="00266017">
        <w:trPr>
          <w:jc w:val="center"/>
        </w:trPr>
        <w:tc>
          <w:tcPr>
            <w:tcW w:w="1429" w:type="dxa"/>
            <w:tcBorders>
              <w:top w:val="single" w:sz="6" w:space="0" w:color="DDDDDD"/>
              <w:left w:val="single" w:sz="6" w:space="0" w:color="DDDDDD"/>
              <w:bottom w:val="single" w:sz="6" w:space="0" w:color="DDDDDD"/>
              <w:right w:val="single" w:sz="6" w:space="0" w:color="DDDDDD"/>
            </w:tcBorders>
            <w:vAlign w:val="center"/>
          </w:tcPr>
          <w:p w14:paraId="42709875" w14:textId="77777777" w:rsidR="004A799E" w:rsidRPr="003341F6" w:rsidRDefault="004A799E" w:rsidP="00266017">
            <w:pPr>
              <w:jc w:val="center"/>
              <w:rPr>
                <w:rFonts w:ascii="Maiandra GD" w:hAnsi="Maiandra GD"/>
              </w:rPr>
            </w:pPr>
            <w:r>
              <w:rPr>
                <w:rFonts w:ascii="Maiandra GD" w:hAnsi="Maiandra GD"/>
              </w:rPr>
              <w:t>5*</w:t>
            </w:r>
          </w:p>
        </w:tc>
        <w:tc>
          <w:tcPr>
            <w:tcW w:w="3107" w:type="dxa"/>
            <w:tcBorders>
              <w:top w:val="single" w:sz="6" w:space="0" w:color="DDDDDD"/>
              <w:left w:val="single" w:sz="6" w:space="0" w:color="DDDDDD"/>
              <w:bottom w:val="single" w:sz="6" w:space="0" w:color="DDDDDD"/>
              <w:right w:val="single" w:sz="6" w:space="0" w:color="DDDDDD"/>
            </w:tcBorders>
            <w:vAlign w:val="center"/>
          </w:tcPr>
          <w:p w14:paraId="74959DB6" w14:textId="77777777" w:rsidR="004A799E" w:rsidRPr="003341F6" w:rsidRDefault="004A799E" w:rsidP="00266017">
            <w:pPr>
              <w:jc w:val="center"/>
              <w:rPr>
                <w:rFonts w:ascii="Maiandra GD" w:hAnsi="Maiandra GD"/>
              </w:rPr>
            </w:pPr>
            <w:r w:rsidRPr="00F54679">
              <w:rPr>
                <w:rFonts w:ascii="Maiandra GD" w:hAnsi="Maiandra GD"/>
              </w:rPr>
              <w:t>Safir Cairo o similar</w:t>
            </w:r>
          </w:p>
        </w:tc>
        <w:tc>
          <w:tcPr>
            <w:tcW w:w="1843" w:type="dxa"/>
            <w:tcBorders>
              <w:top w:val="single" w:sz="6" w:space="0" w:color="DDDDDD"/>
              <w:left w:val="single" w:sz="6" w:space="0" w:color="DDDDDD"/>
              <w:right w:val="single" w:sz="6" w:space="0" w:color="DDDDDD"/>
            </w:tcBorders>
            <w:vAlign w:val="center"/>
            <w:hideMark/>
          </w:tcPr>
          <w:p w14:paraId="2AD04DD3" w14:textId="77777777" w:rsidR="004A799E" w:rsidRPr="00BC69C8" w:rsidRDefault="004A799E" w:rsidP="00266017">
            <w:pPr>
              <w:jc w:val="center"/>
              <w:rPr>
                <w:rFonts w:ascii="Maiandra GD" w:hAnsi="Maiandra GD"/>
                <w:sz w:val="2"/>
                <w:szCs w:val="2"/>
              </w:rPr>
            </w:pPr>
          </w:p>
          <w:p w14:paraId="14465120" w14:textId="77777777" w:rsidR="004A799E" w:rsidRPr="003341F6" w:rsidRDefault="004A799E" w:rsidP="00266017">
            <w:pPr>
              <w:jc w:val="center"/>
              <w:rPr>
                <w:rFonts w:ascii="Maiandra GD" w:hAnsi="Maiandra GD"/>
              </w:rPr>
            </w:pPr>
            <w:r w:rsidRPr="003341F6">
              <w:rPr>
                <w:rFonts w:ascii="Maiandra GD" w:hAnsi="Maiandra GD"/>
              </w:rPr>
              <w:t>El Cairo</w:t>
            </w:r>
          </w:p>
          <w:p w14:paraId="68A2F850" w14:textId="77777777" w:rsidR="004A799E" w:rsidRPr="003341F6" w:rsidRDefault="004A799E" w:rsidP="00266017">
            <w:pPr>
              <w:jc w:val="center"/>
              <w:rPr>
                <w:rFonts w:ascii="Maiandra GD" w:hAnsi="Maiandra GD"/>
              </w:rPr>
            </w:pPr>
          </w:p>
        </w:tc>
      </w:tr>
    </w:tbl>
    <w:p w14:paraId="717073A4" w14:textId="180BBE32" w:rsidR="00A23197" w:rsidRPr="00A4453E" w:rsidRDefault="00A23197" w:rsidP="00A4453E">
      <w:pPr>
        <w:spacing w:before="100" w:beforeAutospacing="1" w:after="100" w:afterAutospacing="1"/>
        <w:rPr>
          <w:rFonts w:ascii="Maiandra GD" w:hAnsi="Maiandra GD"/>
        </w:rPr>
      </w:pPr>
    </w:p>
    <w:sectPr w:rsidR="00A23197" w:rsidRPr="00A4453E" w:rsidSect="00EC7D43">
      <w:headerReference w:type="default" r:id="rId8"/>
      <w:footerReference w:type="default" r:id="rId9"/>
      <w:pgSz w:w="12240" w:h="15840"/>
      <w:pgMar w:top="1543" w:right="720" w:bottom="156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F06C89"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5BDAA88E" w:rsidR="004075DA" w:rsidRDefault="00FB683B" w:rsidP="00150C41">
    <w:pPr>
      <w:pStyle w:val="Encabezado"/>
      <w:ind w:left="-709"/>
    </w:pPr>
    <w:r w:rsidRPr="00FB683B">
      <w:rPr>
        <w:noProof/>
      </w:rPr>
      <w:drawing>
        <wp:anchor distT="0" distB="0" distL="114300" distR="114300" simplePos="0" relativeHeight="251659264" behindDoc="0" locked="0" layoutInCell="1" allowOverlap="1" wp14:anchorId="1420FA53" wp14:editId="7CA04AFB">
          <wp:simplePos x="0" y="0"/>
          <wp:positionH relativeFrom="column">
            <wp:posOffset>5907608</wp:posOffset>
          </wp:positionH>
          <wp:positionV relativeFrom="paragraph">
            <wp:posOffset>295910</wp:posOffset>
          </wp:positionV>
          <wp:extent cx="391160" cy="94615"/>
          <wp:effectExtent l="0" t="0" r="8890" b="63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1160" cy="94615"/>
                  </a:xfrm>
                  <a:prstGeom prst="rect">
                    <a:avLst/>
                  </a:prstGeom>
                </pic:spPr>
              </pic:pic>
            </a:graphicData>
          </a:graphic>
          <wp14:sizeRelH relativeFrom="margin">
            <wp14:pctWidth>0</wp14:pctWidth>
          </wp14:sizeRelH>
          <wp14:sizeRelV relativeFrom="margin">
            <wp14:pctHeight>0</wp14:pctHeight>
          </wp14:sizeRelV>
        </wp:anchor>
      </w:drawing>
    </w:r>
    <w:r w:rsidR="00290108">
      <w:rPr>
        <w:noProof/>
      </w:rPr>
      <w:drawing>
        <wp:anchor distT="0" distB="0" distL="114300" distR="114300" simplePos="0" relativeHeight="251656190" behindDoc="1" locked="0" layoutInCell="1" allowOverlap="1" wp14:anchorId="20F9159C" wp14:editId="31D5D4B2">
          <wp:simplePos x="0" y="0"/>
          <wp:positionH relativeFrom="column">
            <wp:posOffset>3705860</wp:posOffset>
          </wp:positionH>
          <wp:positionV relativeFrom="paragraph">
            <wp:posOffset>-1471930</wp:posOffset>
          </wp:positionV>
          <wp:extent cx="4574540" cy="8258810"/>
          <wp:effectExtent l="0" t="0" r="0" b="889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6E813051">
          <wp:simplePos x="0" y="0"/>
          <wp:positionH relativeFrom="column">
            <wp:posOffset>403860</wp:posOffset>
          </wp:positionH>
          <wp:positionV relativeFrom="paragraph">
            <wp:posOffset>-188595</wp:posOffset>
          </wp:positionV>
          <wp:extent cx="1066800" cy="5334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5pt;height:257pt" o:bullet="t">
        <v:imagedata r:id="rId1" o:title="LOGO "/>
      </v:shape>
    </w:pict>
  </w:numPicBullet>
  <w:numPicBullet w:numPicBulletId="1">
    <w:pict>
      <v:shape id="_x0000_i1027" type="#_x0000_t75" style="width:60.5pt;height:36pt" o:bullet="t">
        <v:imagedata r:id="rId2" o:title="SEVENTS_250X150px"/>
      </v:shape>
    </w:pict>
  </w:numPicBullet>
  <w:numPicBullet w:numPicBulletId="2">
    <w:pict>
      <v:shape id="_x0000_i1028" type="#_x0000_t75" style="width:505pt;height:278.5pt" o:bullet="t">
        <v:imagedata r:id="rId3" o:title="sin fondo logo sevents"/>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5"/>
  </w:num>
  <w:num w:numId="2" w16cid:durableId="497355828">
    <w:abstractNumId w:val="14"/>
  </w:num>
  <w:num w:numId="3" w16cid:durableId="1986666288">
    <w:abstractNumId w:val="9"/>
  </w:num>
  <w:num w:numId="4" w16cid:durableId="1632436742">
    <w:abstractNumId w:val="6"/>
  </w:num>
  <w:num w:numId="5" w16cid:durableId="1831747640">
    <w:abstractNumId w:val="1"/>
  </w:num>
  <w:num w:numId="6" w16cid:durableId="1936277789">
    <w:abstractNumId w:val="0"/>
  </w:num>
  <w:num w:numId="7" w16cid:durableId="1109202847">
    <w:abstractNumId w:val="10"/>
  </w:num>
  <w:num w:numId="8" w16cid:durableId="1215001886">
    <w:abstractNumId w:val="6"/>
  </w:num>
  <w:num w:numId="9" w16cid:durableId="537855918">
    <w:abstractNumId w:val="2"/>
  </w:num>
  <w:num w:numId="10" w16cid:durableId="1015885153">
    <w:abstractNumId w:val="11"/>
  </w:num>
  <w:num w:numId="11" w16cid:durableId="1833645332">
    <w:abstractNumId w:val="7"/>
  </w:num>
  <w:num w:numId="12" w16cid:durableId="1385712482">
    <w:abstractNumId w:val="13"/>
  </w:num>
  <w:num w:numId="13" w16cid:durableId="437218471">
    <w:abstractNumId w:val="12"/>
  </w:num>
  <w:num w:numId="14" w16cid:durableId="1355113893">
    <w:abstractNumId w:val="3"/>
  </w:num>
  <w:num w:numId="15" w16cid:durableId="2101292171">
    <w:abstractNumId w:val="4"/>
  </w:num>
  <w:num w:numId="16" w16cid:durableId="16772209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290108"/>
    <w:rsid w:val="002B01CF"/>
    <w:rsid w:val="0032401F"/>
    <w:rsid w:val="003C721B"/>
    <w:rsid w:val="004075DA"/>
    <w:rsid w:val="00463321"/>
    <w:rsid w:val="004A799E"/>
    <w:rsid w:val="004F61B8"/>
    <w:rsid w:val="005059F9"/>
    <w:rsid w:val="00565300"/>
    <w:rsid w:val="005B472A"/>
    <w:rsid w:val="006416A5"/>
    <w:rsid w:val="006A3975"/>
    <w:rsid w:val="0088121E"/>
    <w:rsid w:val="009B2541"/>
    <w:rsid w:val="009C6A53"/>
    <w:rsid w:val="009D6D33"/>
    <w:rsid w:val="00A23197"/>
    <w:rsid w:val="00A32BD2"/>
    <w:rsid w:val="00A4453E"/>
    <w:rsid w:val="00AE7C9E"/>
    <w:rsid w:val="00B87F3C"/>
    <w:rsid w:val="00C30CBC"/>
    <w:rsid w:val="00CC4C44"/>
    <w:rsid w:val="00DE3E59"/>
    <w:rsid w:val="00E46978"/>
    <w:rsid w:val="00E80C17"/>
    <w:rsid w:val="00E86068"/>
    <w:rsid w:val="00EC7D43"/>
    <w:rsid w:val="00EE5732"/>
    <w:rsid w:val="00EF5ADB"/>
    <w:rsid w:val="00F06C89"/>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3</Pages>
  <Words>591</Words>
  <Characters>3251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23</cp:revision>
  <cp:lastPrinted>2026-02-19T18:29:00Z</cp:lastPrinted>
  <dcterms:created xsi:type="dcterms:W3CDTF">2026-02-17T23:53:00Z</dcterms:created>
  <dcterms:modified xsi:type="dcterms:W3CDTF">2026-03-09T19:05:00Z</dcterms:modified>
</cp:coreProperties>
</file>