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46B" w14:textId="1176A7A6" w:rsidR="00EB6930" w:rsidRDefault="00EB6930" w:rsidP="00EB6930">
      <w:pPr>
        <w:jc w:val="both"/>
        <w:rPr>
          <w:rFonts w:ascii="Arial" w:hAnsi="Arial" w:cs="Arial"/>
          <w:b/>
        </w:rPr>
      </w:pPr>
      <w:bookmarkStart w:id="0" w:name="_Hlk129875838"/>
      <w:bookmarkStart w:id="1" w:name="_Hlk142475896"/>
    </w:p>
    <w:p w14:paraId="100A3891" w14:textId="7E024748" w:rsidR="00EB6930" w:rsidRPr="00EB6930" w:rsidRDefault="00EB6930" w:rsidP="00EB6930">
      <w:pPr>
        <w:shd w:val="clear" w:color="auto" w:fill="7030A0"/>
        <w:jc w:val="center"/>
        <w:rPr>
          <w:rFonts w:ascii="Maiandra GD" w:hAnsi="Maiandra GD" w:cs="Arial"/>
          <w:b/>
          <w:color w:val="FFFFFF" w:themeColor="background1"/>
          <w:sz w:val="32"/>
          <w:szCs w:val="32"/>
        </w:rPr>
      </w:pPr>
      <w:r w:rsidRPr="00EB6930">
        <w:rPr>
          <w:rFonts w:ascii="Maiandra GD" w:hAnsi="Maiandra GD" w:cs="Arial"/>
          <w:b/>
          <w:color w:val="FFFFFF" w:themeColor="background1"/>
          <w:sz w:val="32"/>
          <w:szCs w:val="32"/>
        </w:rPr>
        <w:t>EXCURSIONES DE 1 DÍA, SALIENDO DE CDMX</w:t>
      </w:r>
      <w:r w:rsidR="00016BF5">
        <w:rPr>
          <w:rFonts w:ascii="Maiandra GD" w:hAnsi="Maiandra GD" w:cs="Arial"/>
          <w:b/>
          <w:color w:val="FFFFFF" w:themeColor="background1"/>
          <w:sz w:val="32"/>
          <w:szCs w:val="32"/>
        </w:rPr>
        <w:t xml:space="preserve"> (2025)</w:t>
      </w:r>
    </w:p>
    <w:p w14:paraId="68F815F4" w14:textId="77777777" w:rsidR="00EB6930" w:rsidRPr="00EB6930" w:rsidRDefault="00EB6930" w:rsidP="00EB6930">
      <w:pPr>
        <w:jc w:val="both"/>
        <w:rPr>
          <w:rFonts w:ascii="Maiandra GD" w:hAnsi="Maiandra GD" w:cs="Arial"/>
          <w:b/>
        </w:rPr>
      </w:pPr>
    </w:p>
    <w:p w14:paraId="66F984B4" w14:textId="3EEC2CDE" w:rsidR="00EB6930" w:rsidRPr="00E01E8C" w:rsidRDefault="00EB6930" w:rsidP="00E01E8C">
      <w:pPr>
        <w:pStyle w:val="Prrafodelista"/>
        <w:numPr>
          <w:ilvl w:val="0"/>
          <w:numId w:val="14"/>
        </w:numPr>
        <w:jc w:val="both"/>
        <w:rPr>
          <w:rFonts w:ascii="Maiandra GD" w:hAnsi="Maiandra GD" w:cs="Arial"/>
          <w:b/>
          <w:color w:val="7030A0"/>
        </w:rPr>
      </w:pPr>
      <w:r w:rsidRPr="00E01E8C">
        <w:rPr>
          <w:rFonts w:ascii="Maiandra GD" w:hAnsi="Maiandra GD" w:cs="Arial"/>
          <w:b/>
          <w:color w:val="7030A0"/>
        </w:rPr>
        <w:t xml:space="preserve">PIRÁMIDES DE TEOTIHUACÁN Y BASÍLICA DE GUADALUPE </w:t>
      </w:r>
    </w:p>
    <w:p w14:paraId="5A2C16CF" w14:textId="77777777" w:rsidR="00EB6930" w:rsidRDefault="00EB6930" w:rsidP="00EB6930">
      <w:pPr>
        <w:jc w:val="both"/>
        <w:rPr>
          <w:rFonts w:ascii="Maiandra GD" w:hAnsi="Maiandra GD" w:cs="Arial"/>
          <w:iCs/>
        </w:rPr>
      </w:pPr>
    </w:p>
    <w:p w14:paraId="315D9DE9" w14:textId="23324274" w:rsidR="00EB6930" w:rsidRPr="00EB6930" w:rsidRDefault="00EB6930" w:rsidP="00EB6930">
      <w:pPr>
        <w:jc w:val="both"/>
        <w:rPr>
          <w:rFonts w:ascii="Maiandra GD" w:hAnsi="Maiandra GD" w:cs="Arial"/>
          <w:b/>
          <w:bCs/>
          <w:iCs/>
        </w:rPr>
      </w:pPr>
      <w:r w:rsidRPr="00EB6930">
        <w:rPr>
          <w:rFonts w:ascii="Maiandra GD" w:hAnsi="Maiandra GD" w:cs="Arial"/>
          <w:b/>
          <w:bCs/>
          <w:iCs/>
        </w:rPr>
        <w:t>Duración:</w:t>
      </w:r>
      <w:r w:rsidRPr="00EB6930">
        <w:rPr>
          <w:rFonts w:ascii="Maiandra GD" w:hAnsi="Maiandra GD" w:cs="Arial"/>
          <w:b/>
          <w:bCs/>
          <w:iCs/>
        </w:rPr>
        <w:tab/>
      </w:r>
      <w:r w:rsidRPr="00EB6930">
        <w:rPr>
          <w:rFonts w:ascii="Maiandra GD" w:hAnsi="Maiandra GD" w:cs="Arial"/>
          <w:b/>
          <w:bCs/>
          <w:iCs/>
        </w:rPr>
        <w:tab/>
        <w:t>08 horas</w:t>
      </w:r>
    </w:p>
    <w:p w14:paraId="5C7A0E0C" w14:textId="17CCAD64" w:rsidR="00EB6930" w:rsidRPr="00EB6930" w:rsidRDefault="00EB6930" w:rsidP="00EB6930">
      <w:pPr>
        <w:jc w:val="both"/>
        <w:rPr>
          <w:rFonts w:ascii="Maiandra GD" w:hAnsi="Maiandra GD" w:cs="Arial"/>
          <w:b/>
          <w:bCs/>
          <w:iCs/>
        </w:rPr>
      </w:pPr>
      <w:r w:rsidRPr="00EB6930">
        <w:rPr>
          <w:rFonts w:ascii="Maiandra GD" w:hAnsi="Maiandra GD" w:cs="Arial"/>
          <w:b/>
          <w:bCs/>
          <w:iCs/>
        </w:rPr>
        <w:t xml:space="preserve">Salidas: </w:t>
      </w:r>
      <w:r w:rsidRPr="00EB6930">
        <w:rPr>
          <w:rFonts w:ascii="Maiandra GD" w:hAnsi="Maiandra GD" w:cs="Arial"/>
          <w:b/>
          <w:bCs/>
          <w:iCs/>
        </w:rPr>
        <w:tab/>
      </w:r>
      <w:r w:rsidRPr="00EB6930">
        <w:rPr>
          <w:rFonts w:ascii="Maiandra GD" w:hAnsi="Maiandra GD" w:cs="Arial"/>
          <w:b/>
          <w:bCs/>
          <w:iCs/>
        </w:rPr>
        <w:tab/>
        <w:t>Diarias</w:t>
      </w:r>
    </w:p>
    <w:p w14:paraId="36A78D1C" w14:textId="12620800" w:rsidR="00EB6930" w:rsidRPr="00EB6930" w:rsidRDefault="00EB6930" w:rsidP="00EB6930">
      <w:pPr>
        <w:jc w:val="both"/>
        <w:rPr>
          <w:rFonts w:ascii="Maiandra GD" w:hAnsi="Maiandra GD" w:cs="Arial"/>
          <w:b/>
          <w:bCs/>
        </w:rPr>
      </w:pPr>
      <w:r w:rsidRPr="00EB6930">
        <w:rPr>
          <w:rFonts w:ascii="Maiandra GD" w:hAnsi="Maiandra GD" w:cs="Arial"/>
          <w:b/>
          <w:bCs/>
          <w:iCs/>
        </w:rPr>
        <w:t>Opera mínimo:</w:t>
      </w:r>
      <w:r w:rsidRPr="00EB6930">
        <w:rPr>
          <w:rFonts w:ascii="Maiandra GD" w:hAnsi="Maiandra GD" w:cs="Arial"/>
          <w:b/>
          <w:bCs/>
          <w:iCs/>
        </w:rPr>
        <w:tab/>
        <w:t>02 PAX</w:t>
      </w:r>
    </w:p>
    <w:p w14:paraId="77C5FEF6" w14:textId="77777777" w:rsidR="00D95229" w:rsidRDefault="00EB6930" w:rsidP="00EB6930">
      <w:pPr>
        <w:jc w:val="both"/>
        <w:rPr>
          <w:rFonts w:ascii="Maiandra GD" w:hAnsi="Maiandra GD" w:cs="Arial"/>
          <w:b/>
          <w:bCs/>
        </w:rPr>
      </w:pPr>
      <w:r w:rsidRPr="00EB6930">
        <w:rPr>
          <w:rFonts w:ascii="Maiandra GD" w:hAnsi="Maiandra GD" w:cs="Arial"/>
          <w:b/>
          <w:bCs/>
        </w:rPr>
        <w:t>Tarifa:</w:t>
      </w:r>
      <w:r w:rsidRPr="00EB6930">
        <w:rPr>
          <w:rFonts w:ascii="Maiandra GD" w:hAnsi="Maiandra GD" w:cs="Arial"/>
          <w:b/>
          <w:bCs/>
        </w:rPr>
        <w:tab/>
      </w:r>
      <w:r w:rsidRPr="00EB6930">
        <w:rPr>
          <w:rFonts w:ascii="Maiandra GD" w:hAnsi="Maiandra GD" w:cs="Arial"/>
          <w:b/>
          <w:bCs/>
        </w:rPr>
        <w:tab/>
      </w:r>
      <w:r w:rsidRPr="00EB6930">
        <w:rPr>
          <w:rFonts w:ascii="Maiandra GD" w:hAnsi="Maiandra GD" w:cs="Arial"/>
          <w:b/>
          <w:bCs/>
        </w:rPr>
        <w:tab/>
        <w:t>380</w:t>
      </w:r>
      <w:r w:rsidR="00D95229">
        <w:rPr>
          <w:rFonts w:ascii="Maiandra GD" w:hAnsi="Maiandra GD" w:cs="Arial"/>
          <w:b/>
          <w:bCs/>
        </w:rPr>
        <w:t xml:space="preserve"> MN - </w:t>
      </w:r>
      <w:r w:rsidRPr="00EB6930">
        <w:rPr>
          <w:rFonts w:ascii="Maiandra GD" w:hAnsi="Maiandra GD" w:cs="Arial"/>
          <w:b/>
          <w:bCs/>
        </w:rPr>
        <w:t xml:space="preserve">MNR </w:t>
      </w:r>
    </w:p>
    <w:p w14:paraId="6D5B66C4" w14:textId="17DBD53F" w:rsidR="00EB6930" w:rsidRPr="00EB6930" w:rsidRDefault="00EB6930" w:rsidP="00D95229">
      <w:pPr>
        <w:ind w:left="1416" w:firstLine="708"/>
        <w:jc w:val="both"/>
        <w:rPr>
          <w:rFonts w:ascii="Maiandra GD" w:hAnsi="Maiandra GD" w:cs="Arial"/>
          <w:b/>
          <w:bCs/>
        </w:rPr>
      </w:pPr>
      <w:r w:rsidRPr="00EB6930">
        <w:rPr>
          <w:rFonts w:ascii="Maiandra GD" w:hAnsi="Maiandra GD" w:cs="Arial"/>
          <w:b/>
          <w:bCs/>
        </w:rPr>
        <w:t>750</w:t>
      </w:r>
      <w:r w:rsidR="00D95229">
        <w:rPr>
          <w:rFonts w:ascii="Maiandra GD" w:hAnsi="Maiandra GD" w:cs="Arial"/>
          <w:b/>
          <w:bCs/>
        </w:rPr>
        <w:t xml:space="preserve"> MN </w:t>
      </w:r>
      <w:r w:rsidR="00E01E8C">
        <w:rPr>
          <w:rFonts w:ascii="Maiandra GD" w:hAnsi="Maiandra GD" w:cs="Arial"/>
          <w:b/>
          <w:bCs/>
        </w:rPr>
        <w:t xml:space="preserve">- </w:t>
      </w:r>
      <w:r w:rsidR="00E01E8C" w:rsidRPr="00EB6930">
        <w:rPr>
          <w:rFonts w:ascii="Maiandra GD" w:hAnsi="Maiandra GD" w:cs="Arial"/>
          <w:b/>
          <w:bCs/>
        </w:rPr>
        <w:t>ADL</w:t>
      </w:r>
    </w:p>
    <w:p w14:paraId="59DDD53C" w14:textId="77777777" w:rsidR="00EB6930" w:rsidRDefault="00EB6930" w:rsidP="00EB6930">
      <w:pPr>
        <w:jc w:val="both"/>
        <w:rPr>
          <w:rFonts w:ascii="Maiandra GD" w:hAnsi="Maiandra GD" w:cs="Arial"/>
        </w:rPr>
      </w:pPr>
    </w:p>
    <w:p w14:paraId="5179B90D" w14:textId="40BCB9D7" w:rsidR="00EB6930" w:rsidRPr="00EB6930" w:rsidRDefault="00EB6930" w:rsidP="00EB6930">
      <w:pPr>
        <w:jc w:val="both"/>
        <w:rPr>
          <w:rFonts w:ascii="Maiandra GD" w:hAnsi="Maiandra GD" w:cs="Arial"/>
        </w:rPr>
      </w:pPr>
      <w:r w:rsidRPr="00EB6930">
        <w:rPr>
          <w:rFonts w:ascii="Maiandra GD" w:hAnsi="Maiandra GD" w:cs="Arial"/>
          <w:b/>
          <w:bCs/>
        </w:rPr>
        <w:t>Descriptivo:</w:t>
      </w:r>
      <w:r>
        <w:rPr>
          <w:rFonts w:ascii="Maiandra GD" w:hAnsi="Maiandra GD" w:cs="Arial"/>
        </w:rPr>
        <w:t xml:space="preserve"> </w:t>
      </w:r>
      <w:r w:rsidRPr="00EB6930">
        <w:rPr>
          <w:rFonts w:ascii="Maiandra GD" w:hAnsi="Maiandra GD" w:cs="Arial"/>
        </w:rPr>
        <w:t>Visita panorámica a la Plaza de las Tres Culturas; sitio histórico en donde se libró la última lucha entre Aztecas y españoles y que simboliza la fusión de 3 épocas culturales representadas por las ruinas aztecas; la iglesia de Tlatelolco y el edificio de la Secretaría de Relaciones Exteriores. Continuaremos hacia la Basílica de Guadalupe; en donde veremos la imagen original de la virgen de Guadalupe. Conocerán la historia de cómo se plasmó en el manto del indígena Juan Diego y verán la antigua basílica al pie del cerro del Tepeyac. Por una moderna autopista iremos directamente a la zona arqueológica de Teotihuacán; la ciudad de los dioses; a 50 km en donde podremos admirar las impresionantes pirámides del sol y de la luna; caminar por la avenida de los muertos; conoceremos un taller de obsidiana para la demostración de esta y del maguey.</w:t>
      </w:r>
    </w:p>
    <w:bookmarkEnd w:id="0"/>
    <w:p w14:paraId="45BD07A1" w14:textId="77777777" w:rsidR="00EB6930" w:rsidRPr="00EB6930" w:rsidRDefault="00EB6930" w:rsidP="00EB6930">
      <w:pPr>
        <w:jc w:val="both"/>
        <w:rPr>
          <w:rFonts w:ascii="Maiandra GD" w:hAnsi="Maiandra GD" w:cs="Arial"/>
        </w:rPr>
      </w:pPr>
    </w:p>
    <w:bookmarkEnd w:id="1"/>
    <w:p w14:paraId="7FDA9881" w14:textId="77777777" w:rsidR="00EB6930" w:rsidRPr="00EB6930" w:rsidRDefault="00EB6930" w:rsidP="00EB6930">
      <w:pPr>
        <w:jc w:val="both"/>
        <w:rPr>
          <w:rFonts w:ascii="Maiandra GD" w:hAnsi="Maiandra GD" w:cs="Arial"/>
          <w:b/>
          <w:bCs/>
        </w:rPr>
      </w:pPr>
    </w:p>
    <w:p w14:paraId="00199816" w14:textId="50CE3AA2" w:rsidR="00EB6930" w:rsidRPr="004B2E2F" w:rsidRDefault="00EB6930" w:rsidP="004B2E2F">
      <w:pPr>
        <w:pStyle w:val="Prrafodelista"/>
        <w:numPr>
          <w:ilvl w:val="0"/>
          <w:numId w:val="13"/>
        </w:numPr>
        <w:jc w:val="both"/>
        <w:rPr>
          <w:rFonts w:ascii="Maiandra GD" w:hAnsi="Maiandra GD" w:cs="Arial"/>
          <w:b/>
          <w:bCs/>
          <w:iCs/>
          <w:color w:val="7030A0"/>
        </w:rPr>
      </w:pPr>
      <w:r w:rsidRPr="004B2E2F">
        <w:rPr>
          <w:rFonts w:ascii="Maiandra GD" w:hAnsi="Maiandra GD" w:cs="Arial"/>
          <w:b/>
          <w:bCs/>
          <w:color w:val="7030A0"/>
        </w:rPr>
        <w:t>GLOBO AEROSTÁTICO con Desayuno</w:t>
      </w:r>
      <w:r w:rsidRPr="004B2E2F">
        <w:rPr>
          <w:rFonts w:ascii="Maiandra GD" w:hAnsi="Maiandra GD" w:cs="Arial"/>
          <w:b/>
          <w:color w:val="7030A0"/>
        </w:rPr>
        <w:t xml:space="preserve"> PIRÁMIDES de TEOTIHUACÁN Y BASÍLICA DE GUADALUPE</w:t>
      </w:r>
    </w:p>
    <w:p w14:paraId="29D0A587" w14:textId="446AE61D" w:rsidR="00EB6930" w:rsidRDefault="00EB6930" w:rsidP="00EB6930">
      <w:pPr>
        <w:jc w:val="both"/>
        <w:rPr>
          <w:rFonts w:ascii="Maiandra GD" w:hAnsi="Maiandra GD" w:cs="Arial"/>
          <w:b/>
          <w:bCs/>
          <w:iCs/>
        </w:rPr>
      </w:pPr>
    </w:p>
    <w:p w14:paraId="3A32A3AE" w14:textId="7B52D718" w:rsidR="00EB6930" w:rsidRPr="00EB6930" w:rsidRDefault="00EB6930" w:rsidP="00EB6930">
      <w:pPr>
        <w:jc w:val="both"/>
        <w:rPr>
          <w:rFonts w:ascii="Maiandra GD" w:hAnsi="Maiandra GD" w:cs="Arial"/>
          <w:b/>
          <w:bCs/>
          <w:iCs/>
        </w:rPr>
      </w:pPr>
      <w:r w:rsidRPr="00EB6930">
        <w:rPr>
          <w:rFonts w:ascii="Maiandra GD" w:hAnsi="Maiandra GD" w:cs="Arial"/>
          <w:b/>
          <w:bCs/>
          <w:iCs/>
        </w:rPr>
        <w:t>Duración:</w:t>
      </w:r>
      <w:r w:rsidRPr="00EB6930">
        <w:rPr>
          <w:rFonts w:ascii="Maiandra GD" w:hAnsi="Maiandra GD" w:cs="Arial"/>
          <w:b/>
          <w:bCs/>
          <w:iCs/>
        </w:rPr>
        <w:tab/>
      </w:r>
      <w:r w:rsidRPr="00EB6930">
        <w:rPr>
          <w:rFonts w:ascii="Maiandra GD" w:hAnsi="Maiandra GD" w:cs="Arial"/>
          <w:b/>
          <w:bCs/>
          <w:iCs/>
        </w:rPr>
        <w:tab/>
      </w:r>
      <w:r w:rsidR="00F54FE5">
        <w:rPr>
          <w:rFonts w:ascii="Maiandra GD" w:hAnsi="Maiandra GD" w:cs="Arial"/>
          <w:b/>
          <w:bCs/>
          <w:iCs/>
        </w:rPr>
        <w:t xml:space="preserve">10 horas </w:t>
      </w:r>
    </w:p>
    <w:p w14:paraId="43BE130B" w14:textId="3262AA01" w:rsidR="00EB6930" w:rsidRPr="00EB6930" w:rsidRDefault="00EB6930" w:rsidP="00EB6930">
      <w:pPr>
        <w:jc w:val="both"/>
        <w:rPr>
          <w:rFonts w:ascii="Maiandra GD" w:hAnsi="Maiandra GD" w:cs="Arial"/>
          <w:b/>
          <w:bCs/>
          <w:iCs/>
        </w:rPr>
      </w:pPr>
      <w:r w:rsidRPr="00EB6930">
        <w:rPr>
          <w:rFonts w:ascii="Maiandra GD" w:hAnsi="Maiandra GD" w:cs="Arial"/>
          <w:b/>
          <w:bCs/>
          <w:iCs/>
        </w:rPr>
        <w:t xml:space="preserve">Salidas: </w:t>
      </w:r>
      <w:r w:rsidRPr="00EB6930">
        <w:rPr>
          <w:rFonts w:ascii="Maiandra GD" w:hAnsi="Maiandra GD" w:cs="Arial"/>
          <w:b/>
          <w:bCs/>
          <w:iCs/>
        </w:rPr>
        <w:tab/>
      </w:r>
      <w:r w:rsidRPr="00EB6930">
        <w:rPr>
          <w:rFonts w:ascii="Maiandra GD" w:hAnsi="Maiandra GD" w:cs="Arial"/>
          <w:b/>
          <w:bCs/>
          <w:iCs/>
        </w:rPr>
        <w:tab/>
      </w:r>
      <w:r w:rsidR="004B2E2F">
        <w:rPr>
          <w:rFonts w:ascii="Maiandra GD" w:hAnsi="Maiandra GD" w:cs="Arial"/>
          <w:b/>
          <w:bCs/>
          <w:iCs/>
        </w:rPr>
        <w:t xml:space="preserve">Diarias </w:t>
      </w:r>
    </w:p>
    <w:p w14:paraId="6DED55C0" w14:textId="77777777" w:rsidR="00EB6930" w:rsidRPr="00EB6930" w:rsidRDefault="00EB6930" w:rsidP="00EB6930">
      <w:pPr>
        <w:jc w:val="both"/>
        <w:rPr>
          <w:rFonts w:ascii="Maiandra GD" w:hAnsi="Maiandra GD" w:cs="Arial"/>
          <w:b/>
          <w:bCs/>
        </w:rPr>
      </w:pPr>
      <w:r w:rsidRPr="00EB6930">
        <w:rPr>
          <w:rFonts w:ascii="Maiandra GD" w:hAnsi="Maiandra GD" w:cs="Arial"/>
          <w:b/>
          <w:bCs/>
          <w:iCs/>
        </w:rPr>
        <w:t>Opera mínimo:</w:t>
      </w:r>
      <w:r w:rsidRPr="00EB6930">
        <w:rPr>
          <w:rFonts w:ascii="Maiandra GD" w:hAnsi="Maiandra GD" w:cs="Arial"/>
          <w:b/>
          <w:bCs/>
          <w:iCs/>
        </w:rPr>
        <w:tab/>
        <w:t>02 PAX</w:t>
      </w:r>
    </w:p>
    <w:p w14:paraId="116B9680" w14:textId="38CDCFB0" w:rsidR="00F54FE5" w:rsidRDefault="00EB6930" w:rsidP="00EB6930">
      <w:pPr>
        <w:jc w:val="both"/>
        <w:rPr>
          <w:rFonts w:ascii="Maiandra GD" w:hAnsi="Maiandra GD" w:cs="Arial"/>
          <w:b/>
          <w:bCs/>
        </w:rPr>
      </w:pPr>
      <w:r w:rsidRPr="00EB6930">
        <w:rPr>
          <w:rFonts w:ascii="Maiandra GD" w:hAnsi="Maiandra GD" w:cs="Arial"/>
          <w:b/>
          <w:bCs/>
        </w:rPr>
        <w:t>Tarifa:</w:t>
      </w:r>
      <w:r w:rsidRPr="00EB6930">
        <w:rPr>
          <w:rFonts w:ascii="Maiandra GD" w:hAnsi="Maiandra GD" w:cs="Arial"/>
          <w:b/>
          <w:bCs/>
        </w:rPr>
        <w:tab/>
      </w:r>
      <w:r w:rsidRPr="00EB6930">
        <w:rPr>
          <w:rFonts w:ascii="Maiandra GD" w:hAnsi="Maiandra GD" w:cs="Arial"/>
          <w:b/>
          <w:bCs/>
        </w:rPr>
        <w:tab/>
      </w:r>
      <w:r w:rsidRPr="00EB6930">
        <w:rPr>
          <w:rFonts w:ascii="Maiandra GD" w:hAnsi="Maiandra GD" w:cs="Arial"/>
          <w:b/>
          <w:bCs/>
        </w:rPr>
        <w:tab/>
      </w:r>
      <w:r w:rsidR="00F54FE5">
        <w:rPr>
          <w:rFonts w:ascii="Maiandra GD" w:hAnsi="Maiandra GD" w:cs="Arial"/>
          <w:b/>
          <w:bCs/>
        </w:rPr>
        <w:t xml:space="preserve">3,900 MN – </w:t>
      </w:r>
      <w:r w:rsidRPr="00EB6930">
        <w:rPr>
          <w:rFonts w:ascii="Maiandra GD" w:hAnsi="Maiandra GD" w:cs="Arial"/>
          <w:b/>
          <w:bCs/>
        </w:rPr>
        <w:t>MNR</w:t>
      </w:r>
    </w:p>
    <w:p w14:paraId="44FF8EE6" w14:textId="3F539CB0" w:rsidR="00EB6930" w:rsidRPr="00EB6930" w:rsidRDefault="00F54FE5" w:rsidP="00F54FE5">
      <w:pPr>
        <w:ind w:left="1416" w:firstLine="708"/>
        <w:jc w:val="both"/>
        <w:rPr>
          <w:rFonts w:ascii="Maiandra GD" w:hAnsi="Maiandra GD" w:cs="Arial"/>
          <w:b/>
          <w:bCs/>
        </w:rPr>
      </w:pPr>
      <w:r>
        <w:rPr>
          <w:rFonts w:ascii="Maiandra GD" w:hAnsi="Maiandra GD" w:cs="Arial"/>
          <w:b/>
          <w:bCs/>
        </w:rPr>
        <w:t xml:space="preserve">4,290 MN </w:t>
      </w:r>
      <w:r w:rsidR="00E01E8C">
        <w:rPr>
          <w:rFonts w:ascii="Maiandra GD" w:hAnsi="Maiandra GD" w:cs="Arial"/>
          <w:b/>
          <w:bCs/>
        </w:rPr>
        <w:t>-</w:t>
      </w:r>
      <w:r w:rsidR="00EB6930" w:rsidRPr="00EB6930">
        <w:rPr>
          <w:rFonts w:ascii="Maiandra GD" w:hAnsi="Maiandra GD" w:cs="Arial"/>
          <w:b/>
          <w:bCs/>
        </w:rPr>
        <w:t xml:space="preserve"> ADL</w:t>
      </w:r>
    </w:p>
    <w:p w14:paraId="1B19F9FA" w14:textId="77777777" w:rsidR="00EB6930" w:rsidRDefault="00EB6930" w:rsidP="00EB6930">
      <w:pPr>
        <w:jc w:val="both"/>
        <w:rPr>
          <w:rFonts w:ascii="Maiandra GD" w:hAnsi="Maiandra GD" w:cs="Arial"/>
        </w:rPr>
      </w:pPr>
    </w:p>
    <w:p w14:paraId="540AB79B" w14:textId="4E97BF4A" w:rsidR="00EB6930" w:rsidRPr="00EB6930" w:rsidRDefault="00EB6930" w:rsidP="00EB6930">
      <w:pPr>
        <w:jc w:val="both"/>
        <w:rPr>
          <w:rFonts w:ascii="Maiandra GD" w:hAnsi="Maiandra GD" w:cs="Arial"/>
          <w:b/>
          <w:bCs/>
          <w:lang w:eastAsia="es-MX"/>
        </w:rPr>
      </w:pPr>
      <w:r w:rsidRPr="00EB6930">
        <w:rPr>
          <w:rFonts w:ascii="Maiandra GD" w:hAnsi="Maiandra GD" w:cs="Arial"/>
          <w:b/>
          <w:bCs/>
        </w:rPr>
        <w:t>Descriptivo:</w:t>
      </w:r>
    </w:p>
    <w:p w14:paraId="70EC23FC" w14:textId="0B179759" w:rsidR="00EB6930" w:rsidRPr="00EB6930" w:rsidRDefault="00EB6930" w:rsidP="00EB6930">
      <w:pPr>
        <w:jc w:val="both"/>
        <w:rPr>
          <w:rFonts w:ascii="Maiandra GD" w:hAnsi="Maiandra GD" w:cs="Arial"/>
          <w14:ligatures w14:val="standardContextual"/>
        </w:rPr>
      </w:pPr>
      <w:r>
        <w:rPr>
          <w:rFonts w:ascii="Maiandra GD" w:hAnsi="Maiandra GD" w:cs="Arial"/>
        </w:rPr>
        <w:t>Salida a las 04:30 AM de la CDMX para d</w:t>
      </w:r>
      <w:r w:rsidRPr="00EB6930">
        <w:rPr>
          <w:rFonts w:ascii="Maiandra GD" w:hAnsi="Maiandra GD" w:cs="Arial"/>
        </w:rPr>
        <w:t xml:space="preserve">isfrute la maravillosa estética de las pirámides del Sol y de la Luna vistas desde un diferente ángulo. La actividad comienza temprano por la mañana cuando, después de las presentaciones y algunas indicaciones dadas, todos participaremos en llenar el globo con aire, una experiencia mágica. Volaremos durante una hora aproximadamente donde veremos las monumentales pirámides del Sol y la de la Luna, el templo de </w:t>
      </w:r>
      <w:proofErr w:type="spellStart"/>
      <w:r w:rsidRPr="00EB6930">
        <w:rPr>
          <w:rFonts w:ascii="Maiandra GD" w:hAnsi="Maiandra GD" w:cs="Arial"/>
        </w:rPr>
        <w:t>Quetzalpapalotl</w:t>
      </w:r>
      <w:proofErr w:type="spellEnd"/>
      <w:r w:rsidRPr="00EB6930">
        <w:rPr>
          <w:rFonts w:ascii="Maiandra GD" w:hAnsi="Maiandra GD" w:cs="Arial"/>
        </w:rPr>
        <w:t xml:space="preserve"> y la Calzada de los Muertos. Al término del Vuelo, iremos directamente a la zona arqueológica de Teotihuacán; la ciudad de los dioses; a 50 km en donde podremos admirar las impresionantes pirámides del sol y de la luna; caminar por la avenida de los muertos; conoceremos un taller de obsidiana para la demostración de esta y del maguey. Continuaremos hacia la Basílica de Guadalupe; en donde veremos la imagen original de la virgen de Guadalupe. Conocerán la historia de cómo se plasmó en el manto del indígena Juan Diego y verán la antigua basílica al pie del cerro del Tepeyac. </w:t>
      </w:r>
    </w:p>
    <w:p w14:paraId="2E2D69E5" w14:textId="67909911" w:rsidR="00EB6930" w:rsidRDefault="00EB6930" w:rsidP="00EB6930">
      <w:pPr>
        <w:jc w:val="both"/>
        <w:rPr>
          <w:rFonts w:ascii="Maiandra GD" w:hAnsi="Maiandra GD" w:cs="Arial"/>
          <w:b/>
          <w:bCs/>
        </w:rPr>
      </w:pPr>
    </w:p>
    <w:p w14:paraId="314D1072" w14:textId="747CB523" w:rsidR="00E01E8C" w:rsidRDefault="00E01E8C" w:rsidP="00EB6930">
      <w:pPr>
        <w:jc w:val="both"/>
        <w:rPr>
          <w:rFonts w:ascii="Maiandra GD" w:hAnsi="Maiandra GD" w:cs="Arial"/>
          <w:b/>
          <w:bCs/>
        </w:rPr>
      </w:pPr>
    </w:p>
    <w:p w14:paraId="6F3DE3BE" w14:textId="3456DCBF" w:rsidR="00E01E8C" w:rsidRDefault="00E01E8C" w:rsidP="00EB6930">
      <w:pPr>
        <w:jc w:val="both"/>
        <w:rPr>
          <w:rFonts w:ascii="Maiandra GD" w:hAnsi="Maiandra GD" w:cs="Arial"/>
          <w:b/>
          <w:bCs/>
        </w:rPr>
      </w:pPr>
    </w:p>
    <w:p w14:paraId="035F5472" w14:textId="7B3750B5" w:rsidR="00E01E8C" w:rsidRDefault="00E01E8C" w:rsidP="00EB6930">
      <w:pPr>
        <w:jc w:val="both"/>
        <w:rPr>
          <w:rFonts w:ascii="Maiandra GD" w:hAnsi="Maiandra GD" w:cs="Arial"/>
          <w:b/>
          <w:bCs/>
        </w:rPr>
      </w:pPr>
    </w:p>
    <w:p w14:paraId="142031E8" w14:textId="77777777" w:rsidR="00E01E8C" w:rsidRPr="00EB6930" w:rsidRDefault="00E01E8C" w:rsidP="00EB6930">
      <w:pPr>
        <w:jc w:val="both"/>
        <w:rPr>
          <w:rFonts w:ascii="Maiandra GD" w:hAnsi="Maiandra GD" w:cs="Arial"/>
          <w:b/>
          <w:bCs/>
        </w:rPr>
      </w:pPr>
    </w:p>
    <w:p w14:paraId="1F44344F" w14:textId="59B3F3E6" w:rsidR="00EB6930" w:rsidRDefault="00EB6930" w:rsidP="00EB6930">
      <w:pPr>
        <w:jc w:val="both"/>
        <w:rPr>
          <w:rFonts w:ascii="Maiandra GD" w:hAnsi="Maiandra GD" w:cs="Arial"/>
          <w:b/>
          <w:bCs/>
        </w:rPr>
      </w:pPr>
    </w:p>
    <w:p w14:paraId="1697846E" w14:textId="3D6AEBEA" w:rsidR="00EB6930" w:rsidRPr="004B2E2F" w:rsidRDefault="00EB6930" w:rsidP="004B2E2F">
      <w:pPr>
        <w:pStyle w:val="Prrafodelista"/>
        <w:numPr>
          <w:ilvl w:val="0"/>
          <w:numId w:val="13"/>
        </w:numPr>
        <w:jc w:val="both"/>
        <w:rPr>
          <w:rFonts w:ascii="Maiandra GD" w:hAnsi="Maiandra GD" w:cs="Arial"/>
          <w:b/>
          <w:bCs/>
          <w:color w:val="7030A0"/>
        </w:rPr>
      </w:pPr>
      <w:r w:rsidRPr="004B2E2F">
        <w:rPr>
          <w:rFonts w:ascii="Maiandra GD" w:hAnsi="Maiandra GD" w:cs="Arial"/>
          <w:b/>
          <w:bCs/>
          <w:color w:val="7030A0"/>
        </w:rPr>
        <w:t>PIRÁMIDES de TEOTIHUACÁN Y BASÍLICA DE GUADALUPE</w:t>
      </w:r>
      <w:r w:rsidR="00D95229" w:rsidRPr="004B2E2F">
        <w:rPr>
          <w:rFonts w:ascii="Maiandra GD" w:hAnsi="Maiandra GD" w:cs="Arial"/>
          <w:b/>
          <w:bCs/>
          <w:color w:val="7030A0"/>
        </w:rPr>
        <w:t xml:space="preserve"> </w:t>
      </w:r>
      <w:r w:rsidRPr="004B2E2F">
        <w:rPr>
          <w:rFonts w:ascii="Maiandra GD" w:hAnsi="Maiandra GD" w:cs="Arial"/>
          <w:b/>
          <w:bCs/>
          <w:color w:val="7030A0"/>
        </w:rPr>
        <w:t>-</w:t>
      </w:r>
      <w:r w:rsidR="00D95229" w:rsidRPr="004B2E2F">
        <w:rPr>
          <w:rFonts w:ascii="Maiandra GD" w:hAnsi="Maiandra GD" w:cs="Arial"/>
          <w:b/>
          <w:bCs/>
          <w:color w:val="7030A0"/>
        </w:rPr>
        <w:t xml:space="preserve"> </w:t>
      </w:r>
      <w:r w:rsidRPr="004B2E2F">
        <w:rPr>
          <w:rFonts w:ascii="Maiandra GD" w:hAnsi="Maiandra GD" w:cs="Arial"/>
          <w:b/>
          <w:bCs/>
          <w:color w:val="7030A0"/>
        </w:rPr>
        <w:t>VISITA DE CIUDAD</w:t>
      </w:r>
    </w:p>
    <w:p w14:paraId="46A03C7F" w14:textId="0C3DBC11" w:rsidR="00D95229" w:rsidRDefault="00D95229" w:rsidP="00EB6930">
      <w:pPr>
        <w:jc w:val="both"/>
        <w:rPr>
          <w:rFonts w:ascii="Maiandra GD" w:hAnsi="Maiandra GD" w:cs="Arial"/>
          <w:b/>
          <w:bCs/>
        </w:rPr>
      </w:pPr>
    </w:p>
    <w:p w14:paraId="26EF7B9C" w14:textId="63181EAE" w:rsidR="00D95229" w:rsidRPr="00EB6930" w:rsidRDefault="00D95229" w:rsidP="00D95229">
      <w:pPr>
        <w:jc w:val="both"/>
        <w:rPr>
          <w:rFonts w:ascii="Maiandra GD" w:hAnsi="Maiandra GD" w:cs="Arial"/>
          <w:b/>
          <w:bCs/>
          <w:iCs/>
        </w:rPr>
      </w:pPr>
      <w:r w:rsidRPr="00EB6930">
        <w:rPr>
          <w:rFonts w:ascii="Maiandra GD" w:hAnsi="Maiandra GD" w:cs="Arial"/>
          <w:b/>
          <w:bCs/>
          <w:iCs/>
        </w:rPr>
        <w:t>Duración:</w:t>
      </w:r>
      <w:r w:rsidRPr="00EB6930">
        <w:rPr>
          <w:rFonts w:ascii="Maiandra GD" w:hAnsi="Maiandra GD" w:cs="Arial"/>
          <w:b/>
          <w:bCs/>
          <w:iCs/>
        </w:rPr>
        <w:tab/>
      </w:r>
      <w:r w:rsidRPr="00EB6930">
        <w:rPr>
          <w:rFonts w:ascii="Maiandra GD" w:hAnsi="Maiandra GD" w:cs="Arial"/>
          <w:b/>
          <w:bCs/>
          <w:iCs/>
        </w:rPr>
        <w:tab/>
      </w:r>
      <w:r>
        <w:rPr>
          <w:rFonts w:ascii="Maiandra GD" w:hAnsi="Maiandra GD" w:cs="Arial"/>
          <w:b/>
          <w:bCs/>
          <w:iCs/>
        </w:rPr>
        <w:t>10</w:t>
      </w:r>
      <w:r w:rsidRPr="00EB6930">
        <w:rPr>
          <w:rFonts w:ascii="Maiandra GD" w:hAnsi="Maiandra GD" w:cs="Arial"/>
          <w:b/>
          <w:bCs/>
          <w:iCs/>
        </w:rPr>
        <w:t xml:space="preserve"> horas</w:t>
      </w:r>
    </w:p>
    <w:p w14:paraId="4C65D79A" w14:textId="715FBB99" w:rsidR="00D95229" w:rsidRPr="00EB6930" w:rsidRDefault="00D95229" w:rsidP="00D95229">
      <w:pPr>
        <w:jc w:val="both"/>
        <w:rPr>
          <w:rFonts w:ascii="Maiandra GD" w:hAnsi="Maiandra GD" w:cs="Arial"/>
          <w:b/>
          <w:bCs/>
          <w:iCs/>
        </w:rPr>
      </w:pPr>
      <w:r w:rsidRPr="00EB6930">
        <w:rPr>
          <w:rFonts w:ascii="Maiandra GD" w:hAnsi="Maiandra GD" w:cs="Arial"/>
          <w:b/>
          <w:bCs/>
          <w:iCs/>
        </w:rPr>
        <w:t xml:space="preserve">Salidas: </w:t>
      </w:r>
      <w:r w:rsidRPr="00EB6930">
        <w:rPr>
          <w:rFonts w:ascii="Maiandra GD" w:hAnsi="Maiandra GD" w:cs="Arial"/>
          <w:b/>
          <w:bCs/>
          <w:iCs/>
        </w:rPr>
        <w:tab/>
      </w:r>
      <w:r w:rsidRPr="00EB6930">
        <w:rPr>
          <w:rFonts w:ascii="Maiandra GD" w:hAnsi="Maiandra GD" w:cs="Arial"/>
          <w:b/>
          <w:bCs/>
          <w:iCs/>
        </w:rPr>
        <w:tab/>
      </w:r>
      <w:r w:rsidR="004B2E2F">
        <w:rPr>
          <w:rFonts w:ascii="Maiandra GD" w:hAnsi="Maiandra GD" w:cs="Arial"/>
          <w:b/>
          <w:bCs/>
          <w:iCs/>
        </w:rPr>
        <w:t>martes</w:t>
      </w:r>
      <w:r>
        <w:rPr>
          <w:rFonts w:ascii="Maiandra GD" w:hAnsi="Maiandra GD" w:cs="Arial"/>
          <w:b/>
          <w:bCs/>
          <w:iCs/>
        </w:rPr>
        <w:t xml:space="preserve"> a Domingo </w:t>
      </w:r>
    </w:p>
    <w:p w14:paraId="7A0D172B" w14:textId="77777777" w:rsidR="00D95229" w:rsidRPr="00EB6930" w:rsidRDefault="00D95229" w:rsidP="00D95229">
      <w:pPr>
        <w:jc w:val="both"/>
        <w:rPr>
          <w:rFonts w:ascii="Maiandra GD" w:hAnsi="Maiandra GD" w:cs="Arial"/>
          <w:b/>
          <w:bCs/>
        </w:rPr>
      </w:pPr>
      <w:r w:rsidRPr="00EB6930">
        <w:rPr>
          <w:rFonts w:ascii="Maiandra GD" w:hAnsi="Maiandra GD" w:cs="Arial"/>
          <w:b/>
          <w:bCs/>
          <w:iCs/>
        </w:rPr>
        <w:t>Opera mínimo:</w:t>
      </w:r>
      <w:r w:rsidRPr="00EB6930">
        <w:rPr>
          <w:rFonts w:ascii="Maiandra GD" w:hAnsi="Maiandra GD" w:cs="Arial"/>
          <w:b/>
          <w:bCs/>
          <w:iCs/>
        </w:rPr>
        <w:tab/>
        <w:t>02 PAX</w:t>
      </w:r>
    </w:p>
    <w:p w14:paraId="3F1A9523" w14:textId="77777777" w:rsidR="00D95229" w:rsidRDefault="00D95229" w:rsidP="00D95229">
      <w:pPr>
        <w:jc w:val="both"/>
        <w:rPr>
          <w:rFonts w:ascii="Maiandra GD" w:hAnsi="Maiandra GD" w:cs="Arial"/>
          <w:b/>
          <w:bCs/>
        </w:rPr>
      </w:pPr>
      <w:r w:rsidRPr="00EB6930">
        <w:rPr>
          <w:rFonts w:ascii="Maiandra GD" w:hAnsi="Maiandra GD" w:cs="Arial"/>
          <w:b/>
          <w:bCs/>
        </w:rPr>
        <w:t>Tarifa:</w:t>
      </w:r>
      <w:r w:rsidRPr="00EB6930">
        <w:rPr>
          <w:rFonts w:ascii="Maiandra GD" w:hAnsi="Maiandra GD" w:cs="Arial"/>
          <w:b/>
          <w:bCs/>
        </w:rPr>
        <w:tab/>
      </w:r>
      <w:r w:rsidRPr="00EB6930">
        <w:rPr>
          <w:rFonts w:ascii="Maiandra GD" w:hAnsi="Maiandra GD" w:cs="Arial"/>
          <w:b/>
          <w:bCs/>
        </w:rPr>
        <w:tab/>
      </w:r>
      <w:r w:rsidRPr="00EB6930">
        <w:rPr>
          <w:rFonts w:ascii="Maiandra GD" w:hAnsi="Maiandra GD" w:cs="Arial"/>
          <w:b/>
          <w:bCs/>
        </w:rPr>
        <w:tab/>
      </w:r>
      <w:r>
        <w:rPr>
          <w:rFonts w:ascii="Maiandra GD" w:hAnsi="Maiandra GD" w:cs="Arial"/>
          <w:b/>
          <w:bCs/>
        </w:rPr>
        <w:t xml:space="preserve">550 MN - </w:t>
      </w:r>
      <w:r w:rsidRPr="00EB6930">
        <w:rPr>
          <w:rFonts w:ascii="Maiandra GD" w:hAnsi="Maiandra GD" w:cs="Arial"/>
          <w:b/>
          <w:bCs/>
        </w:rPr>
        <w:t xml:space="preserve">MNR </w:t>
      </w:r>
    </w:p>
    <w:p w14:paraId="633EBFDC" w14:textId="54F7DED7" w:rsidR="00D95229" w:rsidRPr="00EB6930" w:rsidRDefault="00D95229" w:rsidP="00D95229">
      <w:pPr>
        <w:ind w:left="1416" w:firstLine="708"/>
        <w:jc w:val="both"/>
        <w:rPr>
          <w:rFonts w:ascii="Maiandra GD" w:hAnsi="Maiandra GD" w:cs="Arial"/>
          <w:b/>
          <w:bCs/>
        </w:rPr>
      </w:pPr>
      <w:r>
        <w:rPr>
          <w:rFonts w:ascii="Maiandra GD" w:hAnsi="Maiandra GD" w:cs="Arial"/>
          <w:b/>
          <w:bCs/>
        </w:rPr>
        <w:t xml:space="preserve">1100 MN - </w:t>
      </w:r>
      <w:r w:rsidRPr="00EB6930">
        <w:rPr>
          <w:rFonts w:ascii="Maiandra GD" w:hAnsi="Maiandra GD" w:cs="Arial"/>
          <w:b/>
          <w:bCs/>
        </w:rPr>
        <w:t>ADL</w:t>
      </w:r>
    </w:p>
    <w:p w14:paraId="795342D8" w14:textId="77777777" w:rsidR="00D95229" w:rsidRDefault="00D95229" w:rsidP="00D95229">
      <w:pPr>
        <w:jc w:val="both"/>
        <w:rPr>
          <w:rFonts w:ascii="Maiandra GD" w:hAnsi="Maiandra GD" w:cs="Arial"/>
        </w:rPr>
      </w:pPr>
    </w:p>
    <w:p w14:paraId="1C93D64C" w14:textId="377F0360" w:rsidR="00016BF5" w:rsidRPr="00C36E1C" w:rsidRDefault="00D95229" w:rsidP="00EB6930">
      <w:pPr>
        <w:jc w:val="both"/>
        <w:rPr>
          <w:rFonts w:ascii="Maiandra GD" w:hAnsi="Maiandra GD" w:cs="Arial"/>
        </w:rPr>
      </w:pPr>
      <w:r w:rsidRPr="00EB6930">
        <w:rPr>
          <w:rFonts w:ascii="Maiandra GD" w:hAnsi="Maiandra GD" w:cs="Arial"/>
          <w:b/>
          <w:bCs/>
        </w:rPr>
        <w:t>Descriptivo:</w:t>
      </w:r>
      <w:r>
        <w:rPr>
          <w:rFonts w:ascii="Maiandra GD" w:hAnsi="Maiandra GD" w:cs="Arial"/>
          <w:b/>
          <w:bCs/>
        </w:rPr>
        <w:t xml:space="preserve"> </w:t>
      </w:r>
      <w:r w:rsidR="00EB6930" w:rsidRPr="00EB6930">
        <w:rPr>
          <w:rFonts w:ascii="Maiandra GD" w:hAnsi="Maiandra GD" w:cs="Arial"/>
        </w:rPr>
        <w:t>Visita panorámica a la Plaza de las Tres Culturas; sitio histórico en donde se libró la última lucha entre Aztecas y españoles y que simboliza la fusión de 3 épocas culturales representadas por las ruinas aztecas; la iglesia de Tlatelolco y el edificio de la Secretaría de Relaciones Exteriores. Continuaremos hacia la Basílica de Guadalupe; en donde veremos la imagen original de la virgen de Guadalupe. Conocerán la historia de cómo se plasmó en el manto del indígena Juan Diego y verán la antigua basílica al pie del cerro del Tepeyac. Por una moderna autopista iremos directamente a la zona arqueológica de Teotihuacán; la ciudad de los dioses; a 50 km en donde podremos admirar las impresionantes pirámides del sol y de la luna; caminar por la avenida de los muertos; conoceremos un taller de obsidiana para la demostración de esta y del maguey. Se visita el Zócalo, el Palacio Nacional por fuera, veremos las ruinas de lo que fue el templo mayor de los aztecas y la catedral metropolitana (CERRADO LOS LUNES)</w:t>
      </w:r>
      <w:r w:rsidR="00C36E1C">
        <w:rPr>
          <w:rFonts w:ascii="Maiandra GD" w:hAnsi="Maiandra GD" w:cs="Arial"/>
        </w:rPr>
        <w:t>.</w:t>
      </w:r>
    </w:p>
    <w:sectPr w:rsidR="00016BF5" w:rsidRPr="00C36E1C" w:rsidSect="00E16279">
      <w:headerReference w:type="default" r:id="rId7"/>
      <w:footerReference w:type="default" r:id="rId8"/>
      <w:pgSz w:w="12240" w:h="15840"/>
      <w:pgMar w:top="1440" w:right="1080" w:bottom="1440" w:left="108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70F6426B">
              <wp:simplePos x="0" y="0"/>
              <wp:positionH relativeFrom="page">
                <wp:posOffset>28575</wp:posOffset>
              </wp:positionH>
              <wp:positionV relativeFrom="page">
                <wp:posOffset>5847111</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870F8A" id="Group 50" o:spid="_x0000_s1026" style="position:absolute;margin-left:2.25pt;margin-top:460.4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GXRBOd8AAAAKAQAADwAAAGRycy9kb3ducmV2&#10;LnhtbEyPy07DMBBF90j8gzVI7KjdEEMJcaoKCdEVUh8SWzeexoHYjmy3DX/PsILl6B7dObdeTm5g&#10;Z4ypD17BfCaAoW+D6X2nYL97vVsAS1l7o4fgUcE3Jlg211e1rky4+A2et7ljVOJTpRXYnMeK89Ra&#10;dDrNwoiesmOITmc6Y8dN1BcqdwMvhHjgTveePlg94ovF9mt7cgpMme73uF6vYvH+uZO9fLPd8UOp&#10;25tp9Qws45T/YPjVJ3VoyOkQTt4kNigoJYEKngpBCyh/LGUJ7EDgQs4F8Kbm/yc0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74A89559" w:rsidR="00D86CB7" w:rsidRDefault="00016BF5">
    <w:pPr>
      <w:pStyle w:val="Encabezado"/>
    </w:pPr>
    <w:r>
      <w:rPr>
        <w:rFonts w:ascii="Times New Roman"/>
        <w:noProof/>
        <w:sz w:val="20"/>
      </w:rPr>
      <w:drawing>
        <wp:anchor distT="0" distB="0" distL="0" distR="0" simplePos="0" relativeHeight="251663360" behindDoc="1" locked="0" layoutInCell="1" allowOverlap="1" wp14:anchorId="4EAEBEC0" wp14:editId="160C5E8B">
          <wp:simplePos x="0" y="0"/>
          <wp:positionH relativeFrom="page">
            <wp:posOffset>849630</wp:posOffset>
          </wp:positionH>
          <wp:positionV relativeFrom="paragraph">
            <wp:posOffset>-177627</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62EF4D2" wp14:editId="13983B1C">
          <wp:simplePos x="0" y="0"/>
          <wp:positionH relativeFrom="column">
            <wp:posOffset>5673436</wp:posOffset>
          </wp:positionH>
          <wp:positionV relativeFrom="paragraph">
            <wp:posOffset>124518</wp:posOffset>
          </wp:positionV>
          <wp:extent cx="346075" cy="252095"/>
          <wp:effectExtent l="0" t="0" r="0" b="0"/>
          <wp:wrapSquare wrapText="bothSides"/>
          <wp:docPr id="2" name="0 Imagen" descr="seventours.jp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seventours.jp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6075" cy="252095"/>
                  </a:xfrm>
                  <a:prstGeom prst="rect">
                    <a:avLst/>
                  </a:prstGeom>
                  <a:noFill/>
                  <a:ln>
                    <a:noFill/>
                  </a:ln>
                </pic:spPr>
              </pic:pic>
            </a:graphicData>
          </a:graphic>
          <wp14:sizeRelH relativeFrom="margin">
            <wp14:pctWidth>0</wp14:pctWidth>
          </wp14:sizeRelH>
        </wp:anchor>
      </w:drawing>
    </w:r>
    <w:r w:rsidR="0095699E">
      <w:rPr>
        <w:rFonts w:ascii="Times New Roman"/>
        <w:noProof/>
        <w:sz w:val="20"/>
      </w:rPr>
      <w:drawing>
        <wp:anchor distT="0" distB="0" distL="114300" distR="114300" simplePos="0" relativeHeight="251661312" behindDoc="0" locked="0" layoutInCell="1" allowOverlap="1" wp14:anchorId="47713568" wp14:editId="0A389CEA">
          <wp:simplePos x="0" y="0"/>
          <wp:positionH relativeFrom="column">
            <wp:posOffset>2707640</wp:posOffset>
          </wp:positionH>
          <wp:positionV relativeFrom="paragraph">
            <wp:posOffset>-444500</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3" cstate="print"/>
                  <a:stretch>
                    <a:fillRect/>
                  </a:stretch>
                </pic:blipFill>
                <pic:spPr>
                  <a:xfrm>
                    <a:off x="0" y="0"/>
                    <a:ext cx="4350359" cy="4206246"/>
                  </a:xfrm>
                  <a:prstGeom prst="rect">
                    <a:avLst/>
                  </a:prstGeom>
                </pic:spPr>
              </pic:pic>
            </a:graphicData>
          </a:graphic>
        </wp:anchor>
      </w:drawing>
    </w:r>
    <w:r w:rsidR="00DC0540">
      <w:t xml:space="preserve"> </w:t>
    </w:r>
    <w:r w:rsidR="00DC05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pt;height:268.45pt" o:bullet="t">
        <v:imagedata r:id="rId1" o:title="logo con transparencia actualizado"/>
      </v:shape>
    </w:pict>
  </w:numPicBullet>
  <w:numPicBullet w:numPicBulletId="1">
    <w:pict>
      <v:shape id="_x0000_i1027" type="#_x0000_t75" style="width:11.65pt;height:11.65pt" o:bullet="t">
        <v:imagedata r:id="rId2" o:title="mso8945"/>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254E98"/>
    <w:multiLevelType w:val="hybridMultilevel"/>
    <w:tmpl w:val="CD0491E0"/>
    <w:lvl w:ilvl="0" w:tplc="8B049E1A">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403DC"/>
    <w:multiLevelType w:val="hybridMultilevel"/>
    <w:tmpl w:val="3656D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7D1255"/>
    <w:multiLevelType w:val="hybridMultilevel"/>
    <w:tmpl w:val="F28ED142"/>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7834F7"/>
    <w:multiLevelType w:val="hybridMultilevel"/>
    <w:tmpl w:val="54B03DF2"/>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E93F06"/>
    <w:multiLevelType w:val="hybridMultilevel"/>
    <w:tmpl w:val="FCCCB570"/>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61E02A9A"/>
    <w:multiLevelType w:val="hybridMultilevel"/>
    <w:tmpl w:val="048CC9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6D3CB4"/>
    <w:multiLevelType w:val="hybridMultilevel"/>
    <w:tmpl w:val="2C74DC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926C36"/>
    <w:multiLevelType w:val="hybridMultilevel"/>
    <w:tmpl w:val="5EEE6F7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89406C5"/>
    <w:multiLevelType w:val="hybridMultilevel"/>
    <w:tmpl w:val="A4DAE25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A463544"/>
    <w:multiLevelType w:val="hybridMultilevel"/>
    <w:tmpl w:val="2120110E"/>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8"/>
  </w:num>
  <w:num w:numId="6">
    <w:abstractNumId w:val="2"/>
  </w:num>
  <w:num w:numId="7">
    <w:abstractNumId w:val="12"/>
  </w:num>
  <w:num w:numId="8">
    <w:abstractNumId w:val="10"/>
  </w:num>
  <w:num w:numId="9">
    <w:abstractNumId w:val="9"/>
  </w:num>
  <w:num w:numId="10">
    <w:abstractNumId w:val="4"/>
  </w:num>
  <w:num w:numId="11">
    <w:abstractNumId w:val="7"/>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16BF5"/>
    <w:rsid w:val="00022C8C"/>
    <w:rsid w:val="003914A0"/>
    <w:rsid w:val="00414E38"/>
    <w:rsid w:val="004331D1"/>
    <w:rsid w:val="004B2E2F"/>
    <w:rsid w:val="00502113"/>
    <w:rsid w:val="005044F8"/>
    <w:rsid w:val="00525C2E"/>
    <w:rsid w:val="00596739"/>
    <w:rsid w:val="005A1E17"/>
    <w:rsid w:val="005F1046"/>
    <w:rsid w:val="007451FB"/>
    <w:rsid w:val="007F09AF"/>
    <w:rsid w:val="008E2ACB"/>
    <w:rsid w:val="00903DF7"/>
    <w:rsid w:val="0092569A"/>
    <w:rsid w:val="0095699E"/>
    <w:rsid w:val="009C4B00"/>
    <w:rsid w:val="009E1699"/>
    <w:rsid w:val="00AB1B4B"/>
    <w:rsid w:val="00C12B9C"/>
    <w:rsid w:val="00C220D9"/>
    <w:rsid w:val="00C36E1C"/>
    <w:rsid w:val="00C551D0"/>
    <w:rsid w:val="00D2023D"/>
    <w:rsid w:val="00D85E83"/>
    <w:rsid w:val="00D86CB7"/>
    <w:rsid w:val="00D95229"/>
    <w:rsid w:val="00DB7FBC"/>
    <w:rsid w:val="00DC0540"/>
    <w:rsid w:val="00E01E8C"/>
    <w:rsid w:val="00E16279"/>
    <w:rsid w:val="00EA12F2"/>
    <w:rsid w:val="00EB6930"/>
    <w:rsid w:val="00F07FFA"/>
    <w:rsid w:val="00F54FE5"/>
    <w:rsid w:val="00F72A55"/>
    <w:rsid w:val="00FA18D7"/>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9"/>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40.png"/><Relationship Id="rId1" Type="http://schemas.openxmlformats.org/officeDocument/2006/relationships/image" Target="media/image5.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3</cp:revision>
  <cp:lastPrinted>2025-02-11T19:52:00Z</cp:lastPrinted>
  <dcterms:created xsi:type="dcterms:W3CDTF">2025-07-14T22:31:00Z</dcterms:created>
  <dcterms:modified xsi:type="dcterms:W3CDTF">2025-07-28T17:16:00Z</dcterms:modified>
</cp:coreProperties>
</file>