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B3A4" w14:textId="6B777E38" w:rsidR="008637D4" w:rsidRPr="00AA642C" w:rsidRDefault="0056677F" w:rsidP="000C0534">
      <w:pPr>
        <w:ind w:left="426" w:right="594"/>
        <w:jc w:val="center"/>
        <w:rPr>
          <w:rFonts w:ascii="Maiandra GD" w:hAnsi="Maiandra GD" w:cs="Times New Roman"/>
        </w:rPr>
      </w:pPr>
      <w:r>
        <w:rPr>
          <w:rFonts w:ascii="Maiandra GD" w:hAnsi="Maiandra GD"/>
          <w:b/>
          <w:bCs/>
          <w:color w:val="7030A0"/>
          <w:sz w:val="32"/>
          <w:szCs w:val="32"/>
        </w:rPr>
        <w:t>KENYA EXPRESS</w:t>
      </w:r>
    </w:p>
    <w:p w14:paraId="0C778A4D" w14:textId="77777777" w:rsidR="008637D4" w:rsidRPr="00AA642C" w:rsidRDefault="008637D4" w:rsidP="000C0534">
      <w:pPr>
        <w:ind w:left="426" w:right="594"/>
        <w:jc w:val="both"/>
        <w:rPr>
          <w:rFonts w:ascii="Maiandra GD" w:hAnsi="Maiandra GD"/>
        </w:rPr>
      </w:pPr>
    </w:p>
    <w:p w14:paraId="7E7B82EB" w14:textId="53139DD9" w:rsidR="009E4FC5" w:rsidRDefault="0056677F" w:rsidP="000C0534">
      <w:pPr>
        <w:ind w:left="426" w:right="594"/>
        <w:jc w:val="center"/>
        <w:rPr>
          <w:rStyle w:val="ng-binding"/>
          <w:rFonts w:ascii="Maiandra GD" w:hAnsi="Maiandra GD"/>
          <w:b/>
          <w:bCs/>
        </w:rPr>
      </w:pPr>
      <w:r>
        <w:rPr>
          <w:rStyle w:val="ng-binding"/>
          <w:rFonts w:ascii="Maiandra GD" w:hAnsi="Maiandra GD"/>
          <w:b/>
          <w:bCs/>
        </w:rPr>
        <w:t>05</w:t>
      </w:r>
      <w:r w:rsidR="008637D4" w:rsidRPr="00BB176B">
        <w:rPr>
          <w:rStyle w:val="ng-binding"/>
          <w:rFonts w:ascii="Maiandra GD" w:hAnsi="Maiandra GD"/>
          <w:b/>
          <w:bCs/>
        </w:rPr>
        <w:t xml:space="preserve"> días / </w:t>
      </w:r>
      <w:r>
        <w:rPr>
          <w:rStyle w:val="ng-binding"/>
          <w:rFonts w:ascii="Maiandra GD" w:hAnsi="Maiandra GD"/>
          <w:b/>
          <w:bCs/>
        </w:rPr>
        <w:t>04</w:t>
      </w:r>
      <w:r w:rsidR="008637D4" w:rsidRPr="00BB176B">
        <w:rPr>
          <w:rStyle w:val="ng-binding"/>
          <w:rFonts w:ascii="Maiandra GD" w:hAnsi="Maiandra GD"/>
          <w:b/>
          <w:bCs/>
        </w:rPr>
        <w:t xml:space="preserve"> noches</w:t>
      </w:r>
    </w:p>
    <w:p w14:paraId="610158C7" w14:textId="0F5DBDBA" w:rsidR="008637D4" w:rsidRDefault="006A67CC" w:rsidP="000C0534">
      <w:pPr>
        <w:ind w:left="426" w:right="594"/>
        <w:jc w:val="center"/>
        <w:rPr>
          <w:rStyle w:val="ng-binding"/>
          <w:rFonts w:ascii="Maiandra GD" w:hAnsi="Maiandra GD"/>
          <w:b/>
          <w:bCs/>
        </w:rPr>
      </w:pPr>
      <w:r>
        <w:rPr>
          <w:rStyle w:val="ng-binding"/>
          <w:rFonts w:ascii="Maiandra GD" w:hAnsi="Maiandra GD"/>
          <w:b/>
          <w:bCs/>
        </w:rPr>
        <w:t xml:space="preserve">Salida </w:t>
      </w:r>
      <w:r w:rsidR="009E4FC5">
        <w:rPr>
          <w:rStyle w:val="ng-binding"/>
          <w:rFonts w:ascii="Maiandra GD" w:hAnsi="Maiandra GD"/>
          <w:b/>
          <w:bCs/>
        </w:rPr>
        <w:t>Miércoles</w:t>
      </w:r>
    </w:p>
    <w:p w14:paraId="0BB7BBF6" w14:textId="77777777" w:rsidR="008637D4" w:rsidRPr="00BB176B" w:rsidRDefault="008637D4" w:rsidP="000C0534">
      <w:pPr>
        <w:ind w:left="426" w:right="594"/>
        <w:jc w:val="center"/>
        <w:rPr>
          <w:rStyle w:val="ng-binding"/>
          <w:rFonts w:ascii="Maiandra GD" w:hAnsi="Maiandra GD"/>
          <w:b/>
          <w:bCs/>
        </w:rPr>
      </w:pPr>
    </w:p>
    <w:p w14:paraId="22B294E6" w14:textId="5DC2C1C5" w:rsidR="008637D4" w:rsidRPr="000C0534" w:rsidRDefault="008637D4" w:rsidP="000C0534">
      <w:pPr>
        <w:ind w:left="426" w:right="594"/>
        <w:jc w:val="center"/>
        <w:rPr>
          <w:rFonts w:ascii="Maiandra GD" w:hAnsi="Maiandra GD"/>
          <w:b/>
          <w:bCs/>
          <w:color w:val="000000" w:themeColor="text1"/>
        </w:rPr>
      </w:pPr>
      <w:r w:rsidRPr="00BB176B">
        <w:rPr>
          <w:rFonts w:ascii="Maiandra GD" w:hAnsi="Maiandra GD"/>
          <w:b/>
          <w:bCs/>
        </w:rPr>
        <w:t xml:space="preserve">Recorrido: </w:t>
      </w:r>
      <w:r w:rsidR="006A67CC">
        <w:rPr>
          <w:rFonts w:ascii="Maiandra GD" w:hAnsi="Maiandra GD"/>
          <w:b/>
          <w:bCs/>
        </w:rPr>
        <w:t xml:space="preserve">Nairobi, </w:t>
      </w:r>
      <w:proofErr w:type="spellStart"/>
      <w:r w:rsidR="00B2348D">
        <w:rPr>
          <w:rFonts w:ascii="Maiandra GD" w:hAnsi="Maiandra GD"/>
          <w:b/>
          <w:bCs/>
        </w:rPr>
        <w:t>Masai</w:t>
      </w:r>
      <w:proofErr w:type="spellEnd"/>
      <w:r w:rsidR="00B2348D">
        <w:rPr>
          <w:rFonts w:ascii="Maiandra GD" w:hAnsi="Maiandra GD"/>
          <w:b/>
          <w:bCs/>
        </w:rPr>
        <w:t xml:space="preserve"> Mara</w:t>
      </w:r>
      <w:r w:rsidR="0056677F">
        <w:rPr>
          <w:rFonts w:ascii="Maiandra GD" w:hAnsi="Maiandra GD"/>
          <w:b/>
          <w:bCs/>
        </w:rPr>
        <w:t>, Nakuru</w:t>
      </w:r>
    </w:p>
    <w:p w14:paraId="38070ECD" w14:textId="77777777" w:rsidR="008637D4" w:rsidRDefault="008637D4" w:rsidP="000C0534">
      <w:pPr>
        <w:ind w:left="426" w:right="594"/>
        <w:jc w:val="both"/>
        <w:rPr>
          <w:rFonts w:ascii="Maiandra GD" w:hAnsi="Maiandra GD"/>
        </w:rPr>
      </w:pPr>
    </w:p>
    <w:p w14:paraId="7C8BC490" w14:textId="77777777" w:rsidR="000C0534" w:rsidRDefault="000C0534" w:rsidP="000C0534">
      <w:pPr>
        <w:ind w:left="426" w:right="594"/>
        <w:jc w:val="both"/>
        <w:rPr>
          <w:rStyle w:val="ng-binding"/>
          <w:rFonts w:ascii="Maiandra GD" w:hAnsi="Maiandra GD"/>
          <w:b/>
          <w:bCs/>
        </w:rPr>
      </w:pPr>
    </w:p>
    <w:p w14:paraId="0CA40732" w14:textId="02B495D5" w:rsidR="0056677F" w:rsidRPr="009D3238" w:rsidRDefault="0056677F" w:rsidP="006A67CC">
      <w:pPr>
        <w:pStyle w:val="Ttulo2"/>
        <w:spacing w:before="0" w:after="120"/>
        <w:rPr>
          <w:rFonts w:ascii="Maiandra GD" w:hAnsi="Maiandra GD"/>
          <w:b/>
          <w:bCs/>
          <w:color w:val="auto"/>
          <w:sz w:val="24"/>
          <w:szCs w:val="24"/>
        </w:rPr>
      </w:pPr>
      <w:r w:rsidRPr="009D3238">
        <w:rPr>
          <w:rFonts w:ascii="Maiandra GD" w:hAnsi="Maiandra GD"/>
          <w:b/>
          <w:bCs/>
          <w:color w:val="auto"/>
          <w:sz w:val="24"/>
          <w:szCs w:val="24"/>
        </w:rPr>
        <w:t>Día 1: NAIROBI</w:t>
      </w:r>
    </w:p>
    <w:p w14:paraId="64E4AEFE" w14:textId="120CFDBF" w:rsidR="0056677F" w:rsidRPr="009D3238" w:rsidRDefault="0056677F" w:rsidP="006A67CC">
      <w:pPr>
        <w:jc w:val="both"/>
        <w:rPr>
          <w:rFonts w:ascii="Maiandra GD" w:hAnsi="Maiandra GD"/>
          <w:sz w:val="24"/>
          <w:szCs w:val="24"/>
        </w:rPr>
      </w:pPr>
      <w:r w:rsidRPr="009D3238">
        <w:rPr>
          <w:rFonts w:ascii="Maiandra GD" w:hAnsi="Maiandra GD"/>
          <w:sz w:val="24"/>
          <w:szCs w:val="24"/>
        </w:rPr>
        <w:t xml:space="preserve">Llegada al aeropuerto internacional </w:t>
      </w:r>
      <w:proofErr w:type="spellStart"/>
      <w:r w:rsidRPr="009D3238">
        <w:rPr>
          <w:rFonts w:ascii="Maiandra GD" w:hAnsi="Maiandra GD"/>
          <w:sz w:val="24"/>
          <w:szCs w:val="24"/>
        </w:rPr>
        <w:t>Jomo</w:t>
      </w:r>
      <w:proofErr w:type="spellEnd"/>
      <w:r w:rsidRPr="009D3238">
        <w:rPr>
          <w:rFonts w:ascii="Maiandra GD" w:hAnsi="Maiandra GD"/>
          <w:sz w:val="24"/>
          <w:szCs w:val="24"/>
        </w:rPr>
        <w:t xml:space="preserve"> </w:t>
      </w:r>
      <w:proofErr w:type="spellStart"/>
      <w:proofErr w:type="gramStart"/>
      <w:r w:rsidRPr="009D3238">
        <w:rPr>
          <w:rFonts w:ascii="Maiandra GD" w:hAnsi="Maiandra GD"/>
          <w:sz w:val="24"/>
          <w:szCs w:val="24"/>
        </w:rPr>
        <w:t>Kenyatta</w:t>
      </w:r>
      <w:proofErr w:type="spellEnd"/>
      <w:r w:rsidRPr="009D3238">
        <w:rPr>
          <w:rFonts w:ascii="Maiandra GD" w:hAnsi="Maiandra GD"/>
          <w:sz w:val="24"/>
          <w:szCs w:val="24"/>
        </w:rPr>
        <w:t xml:space="preserve"> .</w:t>
      </w:r>
      <w:proofErr w:type="gramEnd"/>
      <w:r w:rsidRPr="009D3238">
        <w:rPr>
          <w:rFonts w:ascii="Maiandra GD" w:hAnsi="Maiandra GD"/>
          <w:sz w:val="24"/>
          <w:szCs w:val="24"/>
        </w:rPr>
        <w:t xml:space="preserve"> Recogida de equipajes, recepción y traslado al hotel. Nairobi es la capital y la ciudad más grande del país. Además de su centro urbano, cuenta con el Parque Nacional de Nairobi y sirve como punto de partida para realizar recorridos de safari por diferentes parques del país. Resto del día libre. Alojamiento.</w:t>
      </w:r>
    </w:p>
    <w:p w14:paraId="176F42C2" w14:textId="2260D310" w:rsidR="0056677F" w:rsidRPr="009D3238" w:rsidRDefault="0056677F" w:rsidP="006A67CC">
      <w:pPr>
        <w:rPr>
          <w:rFonts w:ascii="Maiandra GD" w:hAnsi="Maiandra GD"/>
          <w:sz w:val="24"/>
          <w:szCs w:val="24"/>
        </w:rPr>
      </w:pPr>
    </w:p>
    <w:p w14:paraId="2BC19C0C" w14:textId="77777777" w:rsidR="0056677F" w:rsidRPr="009D3238" w:rsidRDefault="0056677F" w:rsidP="006A67CC">
      <w:pPr>
        <w:pStyle w:val="Ttulo2"/>
        <w:spacing w:before="0" w:after="120"/>
        <w:rPr>
          <w:rFonts w:ascii="Maiandra GD" w:hAnsi="Maiandra GD" w:cs="Times New Roman"/>
          <w:b/>
          <w:bCs/>
          <w:color w:val="auto"/>
          <w:sz w:val="24"/>
          <w:szCs w:val="24"/>
        </w:rPr>
      </w:pPr>
      <w:r w:rsidRPr="009D3238">
        <w:rPr>
          <w:rFonts w:ascii="Maiandra GD" w:hAnsi="Maiandra GD"/>
          <w:b/>
          <w:bCs/>
          <w:color w:val="auto"/>
          <w:sz w:val="24"/>
          <w:szCs w:val="24"/>
        </w:rPr>
        <w:t>Día 2: NAIROBI - PARQUE NACIONAL NAKURU</w:t>
      </w:r>
    </w:p>
    <w:p w14:paraId="245E627E" w14:textId="5CC8CDFD" w:rsidR="0056677F" w:rsidRDefault="0056677F" w:rsidP="006A67CC">
      <w:pPr>
        <w:pStyle w:val="cop-itinerarytourstext"/>
        <w:spacing w:before="0" w:beforeAutospacing="0" w:after="180" w:afterAutospacing="0"/>
        <w:jc w:val="both"/>
        <w:rPr>
          <w:rFonts w:ascii="Maiandra GD" w:hAnsi="Maiandra GD"/>
        </w:rPr>
      </w:pPr>
      <w:r w:rsidRPr="009D3238">
        <w:rPr>
          <w:rFonts w:ascii="Maiandra GD" w:hAnsi="Maiandra GD"/>
        </w:rPr>
        <w:t xml:space="preserve">Desayuno. Traslado por carretera hasta el Parque Nacional Nakuru, </w:t>
      </w:r>
      <w:proofErr w:type="gramStart"/>
      <w:r w:rsidRPr="009D3238">
        <w:rPr>
          <w:rFonts w:ascii="Maiandra GD" w:hAnsi="Maiandra GD"/>
        </w:rPr>
        <w:t>que</w:t>
      </w:r>
      <w:proofErr w:type="gramEnd"/>
      <w:r w:rsidRPr="009D3238">
        <w:rPr>
          <w:rFonts w:ascii="Maiandra GD" w:hAnsi="Maiandra GD"/>
        </w:rPr>
        <w:t xml:space="preserve"> flanqueado por escarpes rocosos y bosques de acacias, es uno de los parques más recomendados durante todo el año. Es hogar de rinocerontes blancos y negros, leones, leopardos, hipopótamos y jirafas de Rothschild en peligro de extinción. Aunque hay una gran avifauna en el lago, las condiciones en los últimos años se han vuelto desfavorables para los flamencos, que solían ser una verdadera atracción aquí. Almuerzo en el </w:t>
      </w:r>
      <w:proofErr w:type="spellStart"/>
      <w:r w:rsidRPr="009D3238">
        <w:rPr>
          <w:rFonts w:ascii="Maiandra GD" w:hAnsi="Maiandra GD"/>
        </w:rPr>
        <w:t>lodge</w:t>
      </w:r>
      <w:proofErr w:type="spellEnd"/>
      <w:r w:rsidRPr="009D3238">
        <w:rPr>
          <w:rFonts w:ascii="Maiandra GD" w:hAnsi="Maiandra GD"/>
        </w:rPr>
        <w:t xml:space="preserve">. Salida para disfrutar de un safari fotográfico hasta el atardecer. Cena y Alojamiento en el </w:t>
      </w:r>
      <w:proofErr w:type="spellStart"/>
      <w:r w:rsidRPr="009D3238">
        <w:rPr>
          <w:rFonts w:ascii="Maiandra GD" w:hAnsi="Maiandra GD"/>
        </w:rPr>
        <w:t>lodge</w:t>
      </w:r>
      <w:proofErr w:type="spellEnd"/>
      <w:r w:rsidRPr="009D3238">
        <w:rPr>
          <w:rFonts w:ascii="Maiandra GD" w:hAnsi="Maiandra GD"/>
        </w:rPr>
        <w:t>.</w:t>
      </w:r>
    </w:p>
    <w:p w14:paraId="1E93534E" w14:textId="77777777" w:rsidR="009D3238" w:rsidRPr="009D3238" w:rsidRDefault="009D3238" w:rsidP="006A67CC">
      <w:pPr>
        <w:pStyle w:val="cop-itinerarytourstext"/>
        <w:spacing w:before="0" w:beforeAutospacing="0" w:after="180" w:afterAutospacing="0"/>
        <w:rPr>
          <w:rFonts w:ascii="Maiandra GD" w:hAnsi="Maiandra GD"/>
        </w:rPr>
      </w:pPr>
    </w:p>
    <w:p w14:paraId="215D634E" w14:textId="77777777" w:rsidR="009D3238" w:rsidRPr="009D3238" w:rsidRDefault="009D3238" w:rsidP="006A67CC">
      <w:pPr>
        <w:pStyle w:val="Ttulo2"/>
        <w:spacing w:before="0" w:after="120"/>
        <w:rPr>
          <w:rFonts w:ascii="Maiandra GD" w:hAnsi="Maiandra GD" w:cs="Times New Roman"/>
          <w:b/>
          <w:bCs/>
          <w:color w:val="auto"/>
          <w:sz w:val="24"/>
          <w:szCs w:val="24"/>
        </w:rPr>
      </w:pPr>
      <w:r w:rsidRPr="009D3238">
        <w:rPr>
          <w:rFonts w:ascii="Maiandra GD" w:hAnsi="Maiandra GD"/>
          <w:b/>
          <w:bCs/>
          <w:color w:val="auto"/>
          <w:sz w:val="24"/>
          <w:szCs w:val="24"/>
        </w:rPr>
        <w:t>Día 3: PARQUE NACIONAL NAKURU - MASAI MARA</w:t>
      </w:r>
    </w:p>
    <w:p w14:paraId="3DDC6681" w14:textId="475380B7" w:rsidR="009D3238" w:rsidRDefault="009D3238" w:rsidP="006A67CC">
      <w:pPr>
        <w:pStyle w:val="cop-itinerarytourstext"/>
        <w:spacing w:before="0" w:beforeAutospacing="0" w:after="180" w:afterAutospacing="0"/>
        <w:jc w:val="both"/>
        <w:rPr>
          <w:rFonts w:ascii="Maiandra GD" w:hAnsi="Maiandra GD"/>
        </w:rPr>
      </w:pPr>
      <w:r w:rsidRPr="009D3238">
        <w:rPr>
          <w:rFonts w:ascii="Maiandra GD" w:hAnsi="Maiandra GD"/>
        </w:rPr>
        <w:t xml:space="preserve">Desayuno. Salida por carretera hacia la Reserva Nacional de </w:t>
      </w:r>
      <w:proofErr w:type="spellStart"/>
      <w:r w:rsidRPr="009D3238">
        <w:rPr>
          <w:rFonts w:ascii="Maiandra GD" w:hAnsi="Maiandra GD"/>
        </w:rPr>
        <w:t>Masai</w:t>
      </w:r>
      <w:proofErr w:type="spellEnd"/>
      <w:r w:rsidRPr="009D3238">
        <w:rPr>
          <w:rFonts w:ascii="Maiandra GD" w:hAnsi="Maiandra GD"/>
        </w:rPr>
        <w:t xml:space="preserve"> Mara, una de las mayores reservas de vida salvaje de África. Situada en el suroeste del país, haciendo frontera con el Parque Nacional de </w:t>
      </w:r>
      <w:proofErr w:type="spellStart"/>
      <w:r w:rsidRPr="009D3238">
        <w:rPr>
          <w:rFonts w:ascii="Maiandra GD" w:hAnsi="Maiandra GD"/>
        </w:rPr>
        <w:t>Serengeti</w:t>
      </w:r>
      <w:proofErr w:type="spellEnd"/>
      <w:r w:rsidRPr="009D3238">
        <w:rPr>
          <w:rFonts w:ascii="Maiandra GD" w:hAnsi="Maiandra GD"/>
        </w:rPr>
        <w:t xml:space="preserve">, juntos forman uno de los ecosistemas más diversos y espectaculares de África. El alojamiento se encuentra situado en el corazón de la reserva, ubicado en una elevación y rodeado por dos arroyos. Almuerzo en el </w:t>
      </w:r>
      <w:proofErr w:type="spellStart"/>
      <w:r w:rsidRPr="009D3238">
        <w:rPr>
          <w:rFonts w:ascii="Maiandra GD" w:hAnsi="Maiandra GD"/>
        </w:rPr>
        <w:t>lodge</w:t>
      </w:r>
      <w:proofErr w:type="spellEnd"/>
      <w:r w:rsidRPr="009D3238">
        <w:rPr>
          <w:rFonts w:ascii="Maiandra GD" w:hAnsi="Maiandra GD"/>
        </w:rPr>
        <w:t xml:space="preserve">. Por la tarde, safari hasta el atardecer disfrutando del increíble entorno. Amaneceres y atardeceres son los momentos mágicos en todos los safaris por la actividad animal. Regreso al </w:t>
      </w:r>
      <w:proofErr w:type="spellStart"/>
      <w:r w:rsidRPr="009D3238">
        <w:rPr>
          <w:rFonts w:ascii="Maiandra GD" w:hAnsi="Maiandra GD"/>
        </w:rPr>
        <w:t>lodge</w:t>
      </w:r>
      <w:proofErr w:type="spellEnd"/>
      <w:r w:rsidRPr="009D3238">
        <w:rPr>
          <w:rFonts w:ascii="Maiandra GD" w:hAnsi="Maiandra GD"/>
        </w:rPr>
        <w:t>. Cena y Alojamiento.</w:t>
      </w:r>
    </w:p>
    <w:p w14:paraId="697DB861" w14:textId="77777777" w:rsidR="009D3238" w:rsidRPr="009D3238" w:rsidRDefault="009D3238" w:rsidP="006A67CC">
      <w:pPr>
        <w:pStyle w:val="cop-itinerarytourstext"/>
        <w:spacing w:before="0" w:beforeAutospacing="0" w:after="180" w:afterAutospacing="0"/>
        <w:rPr>
          <w:rFonts w:ascii="Maiandra GD" w:hAnsi="Maiandra GD"/>
        </w:rPr>
      </w:pPr>
    </w:p>
    <w:p w14:paraId="2A0BAD00" w14:textId="77777777" w:rsidR="009D3238" w:rsidRPr="009D3238" w:rsidRDefault="009D3238" w:rsidP="006A67CC">
      <w:pPr>
        <w:pStyle w:val="Ttulo2"/>
        <w:spacing w:before="0" w:after="120"/>
        <w:rPr>
          <w:rFonts w:ascii="Maiandra GD" w:hAnsi="Maiandra GD" w:cs="Times New Roman"/>
          <w:b/>
          <w:bCs/>
          <w:color w:val="auto"/>
          <w:sz w:val="24"/>
          <w:szCs w:val="24"/>
        </w:rPr>
      </w:pPr>
      <w:r w:rsidRPr="009D3238">
        <w:rPr>
          <w:rFonts w:ascii="Maiandra GD" w:hAnsi="Maiandra GD"/>
          <w:b/>
          <w:bCs/>
          <w:color w:val="auto"/>
          <w:sz w:val="24"/>
          <w:szCs w:val="24"/>
        </w:rPr>
        <w:t>Día 4: MASAI MARA</w:t>
      </w:r>
    </w:p>
    <w:p w14:paraId="1CF8A415" w14:textId="77777777" w:rsidR="009D3238" w:rsidRPr="009D3238" w:rsidRDefault="009D3238" w:rsidP="006A67CC">
      <w:pPr>
        <w:pStyle w:val="cop-itinerarytourstext"/>
        <w:spacing w:before="0" w:beforeAutospacing="0" w:after="180" w:afterAutospacing="0"/>
        <w:jc w:val="both"/>
        <w:rPr>
          <w:rFonts w:ascii="Maiandra GD" w:hAnsi="Maiandra GD"/>
        </w:rPr>
      </w:pPr>
      <w:r w:rsidRPr="009D3238">
        <w:rPr>
          <w:rFonts w:ascii="Maiandra GD" w:hAnsi="Maiandra GD"/>
        </w:rPr>
        <w:t xml:space="preserve">Desayuno. Salida para disfrutar de un safari con los primeros rayos de sol. Posibilidad de realizar safari en globo (opcional con suplemento). </w:t>
      </w:r>
      <w:proofErr w:type="spellStart"/>
      <w:r w:rsidRPr="009D3238">
        <w:rPr>
          <w:rFonts w:ascii="Maiandra GD" w:hAnsi="Maiandra GD"/>
        </w:rPr>
        <w:t>Masai</w:t>
      </w:r>
      <w:proofErr w:type="spellEnd"/>
      <w:r w:rsidRPr="009D3238">
        <w:rPr>
          <w:rFonts w:ascii="Maiandra GD" w:hAnsi="Maiandra GD"/>
        </w:rPr>
        <w:t xml:space="preserve"> Mara es el hogar de los míticos cinco grandes: el león, el elefante y el búfalo, más el esquivo y solitario leopardo y el diezmado rinoceronte. Pero también es tierra de una de las tribus más poderosas de África, los orgullosos y admirados masáis. Almuerzo en el </w:t>
      </w:r>
      <w:proofErr w:type="spellStart"/>
      <w:r w:rsidRPr="009D3238">
        <w:rPr>
          <w:rFonts w:ascii="Maiandra GD" w:hAnsi="Maiandra GD"/>
        </w:rPr>
        <w:t>lodge</w:t>
      </w:r>
      <w:proofErr w:type="spellEnd"/>
      <w:r w:rsidRPr="009D3238">
        <w:rPr>
          <w:rFonts w:ascii="Maiandra GD" w:hAnsi="Maiandra GD"/>
        </w:rPr>
        <w:t xml:space="preserve">. Por la tarde, safari hasta el atardecer. Mara es el escenario anual de la "gran migración". En ningún lugar del mundo hay un movimiento de animales tan grande como la migración de los ñus; más de dos millones de animales migran desde el Parque Nacional </w:t>
      </w:r>
      <w:proofErr w:type="spellStart"/>
      <w:r w:rsidRPr="009D3238">
        <w:rPr>
          <w:rFonts w:ascii="Maiandra GD" w:hAnsi="Maiandra GD"/>
        </w:rPr>
        <w:t>Serengeti</w:t>
      </w:r>
      <w:proofErr w:type="spellEnd"/>
      <w:r w:rsidRPr="009D3238">
        <w:rPr>
          <w:rFonts w:ascii="Maiandra GD" w:hAnsi="Maiandra GD"/>
        </w:rPr>
        <w:t xml:space="preserve"> a los pastos más verdes de </w:t>
      </w:r>
      <w:proofErr w:type="spellStart"/>
      <w:r w:rsidRPr="009D3238">
        <w:rPr>
          <w:rFonts w:ascii="Maiandra GD" w:hAnsi="Maiandra GD"/>
        </w:rPr>
        <w:t>Masai</w:t>
      </w:r>
      <w:proofErr w:type="spellEnd"/>
      <w:r w:rsidRPr="009D3238">
        <w:rPr>
          <w:rFonts w:ascii="Maiandra GD" w:hAnsi="Maiandra GD"/>
        </w:rPr>
        <w:t xml:space="preserve"> Mara, entre julio y octubre. Cena y Alojamiento en el </w:t>
      </w:r>
      <w:proofErr w:type="spellStart"/>
      <w:r w:rsidRPr="009D3238">
        <w:rPr>
          <w:rFonts w:ascii="Maiandra GD" w:hAnsi="Maiandra GD"/>
        </w:rPr>
        <w:t>lodge</w:t>
      </w:r>
      <w:proofErr w:type="spellEnd"/>
      <w:r w:rsidRPr="009D3238">
        <w:rPr>
          <w:rFonts w:ascii="Maiandra GD" w:hAnsi="Maiandra GD"/>
        </w:rPr>
        <w:t>.</w:t>
      </w:r>
    </w:p>
    <w:p w14:paraId="66936F7A" w14:textId="77777777" w:rsidR="009D3238" w:rsidRPr="009D3238" w:rsidRDefault="009D3238" w:rsidP="006A67CC">
      <w:pPr>
        <w:pStyle w:val="Ttulo2"/>
        <w:spacing w:before="0" w:after="120"/>
        <w:rPr>
          <w:rFonts w:ascii="Maiandra GD" w:hAnsi="Maiandra GD" w:cs="Times New Roman"/>
          <w:b/>
          <w:bCs/>
          <w:color w:val="auto"/>
          <w:sz w:val="24"/>
          <w:szCs w:val="24"/>
        </w:rPr>
      </w:pPr>
      <w:r w:rsidRPr="009D3238">
        <w:rPr>
          <w:rFonts w:ascii="Maiandra GD" w:hAnsi="Maiandra GD"/>
          <w:b/>
          <w:bCs/>
          <w:color w:val="auto"/>
          <w:sz w:val="24"/>
          <w:szCs w:val="24"/>
        </w:rPr>
        <w:lastRenderedPageBreak/>
        <w:t>Día 5: MASAI MARA - NAIROBI</w:t>
      </w:r>
    </w:p>
    <w:p w14:paraId="41288CD6" w14:textId="77777777" w:rsidR="009D3238" w:rsidRPr="009D3238" w:rsidRDefault="009D3238" w:rsidP="006A67CC">
      <w:pPr>
        <w:pStyle w:val="cop-itinerarytourstext"/>
        <w:spacing w:before="0" w:beforeAutospacing="0" w:after="180" w:afterAutospacing="0"/>
        <w:jc w:val="both"/>
        <w:rPr>
          <w:rFonts w:ascii="Maiandra GD" w:hAnsi="Maiandra GD"/>
        </w:rPr>
      </w:pPr>
      <w:r w:rsidRPr="009D3238">
        <w:rPr>
          <w:rFonts w:ascii="Maiandra GD" w:hAnsi="Maiandra GD"/>
        </w:rPr>
        <w:t xml:space="preserve">Desayuno. Salida por carretera hacia Nairobi. A la llegada, traslado al aeropuerto para salir en vuelo a su siguiente destino. Posibilidad de realizar un Almuerzo opcional en el restaurante </w:t>
      </w:r>
      <w:proofErr w:type="spellStart"/>
      <w:r w:rsidRPr="009D3238">
        <w:rPr>
          <w:rFonts w:ascii="Maiandra GD" w:hAnsi="Maiandra GD"/>
        </w:rPr>
        <w:t>Carnivore</w:t>
      </w:r>
      <w:proofErr w:type="spellEnd"/>
      <w:r w:rsidRPr="009D3238">
        <w:rPr>
          <w:rFonts w:ascii="Maiandra GD" w:hAnsi="Maiandra GD"/>
        </w:rPr>
        <w:t xml:space="preserve"> de Nairobi con una gran variedad de carnes servidas al estilo </w:t>
      </w:r>
      <w:proofErr w:type="spellStart"/>
      <w:r w:rsidRPr="009D3238">
        <w:rPr>
          <w:rFonts w:ascii="Maiandra GD" w:hAnsi="Maiandra GD"/>
        </w:rPr>
        <w:t>rodicio</w:t>
      </w:r>
      <w:proofErr w:type="spellEnd"/>
      <w:r w:rsidRPr="009D3238">
        <w:rPr>
          <w:rFonts w:ascii="Maiandra GD" w:hAnsi="Maiandra GD"/>
        </w:rPr>
        <w:t xml:space="preserve">. Esta visita incluye almuerzo en el restaurante </w:t>
      </w:r>
      <w:proofErr w:type="spellStart"/>
      <w:r w:rsidRPr="009D3238">
        <w:rPr>
          <w:rFonts w:ascii="Maiandra GD" w:hAnsi="Maiandra GD"/>
        </w:rPr>
        <w:t>Carnivore</w:t>
      </w:r>
      <w:proofErr w:type="spellEnd"/>
      <w:r w:rsidRPr="009D3238">
        <w:rPr>
          <w:rFonts w:ascii="Maiandra GD" w:hAnsi="Maiandra GD"/>
        </w:rPr>
        <w:t xml:space="preserve"> y el traslado de salida al aeropuerto. (Almuerzo incluido solo en la opción -SI). Fin de nuestros servicios. NOTA IMPORTANTE: El vuelo de regreso desde Nairobi deberá ser a partir de las 17 horas. Para vuelos anteriores a esa hora, será necesario reservar una noche extra en Nairobi.</w:t>
      </w:r>
    </w:p>
    <w:p w14:paraId="13EC66E8" w14:textId="77777777" w:rsidR="008637D4" w:rsidRDefault="008637D4" w:rsidP="009D3238">
      <w:pPr>
        <w:pStyle w:val="ng-binding1"/>
        <w:spacing w:before="0" w:beforeAutospacing="0" w:after="0" w:afterAutospacing="0"/>
        <w:ind w:right="594"/>
        <w:rPr>
          <w:rFonts w:ascii="Maiandra GD" w:hAnsi="Maiandra GD"/>
          <w:b/>
          <w:bCs/>
          <w:sz w:val="22"/>
          <w:szCs w:val="22"/>
        </w:rPr>
      </w:pPr>
    </w:p>
    <w:p w14:paraId="4CCE3738" w14:textId="77777777" w:rsidR="008637D4" w:rsidRDefault="008637D4" w:rsidP="000C0534">
      <w:pPr>
        <w:pStyle w:val="ng-binding1"/>
        <w:spacing w:before="0" w:beforeAutospacing="0" w:after="0" w:afterAutospacing="0"/>
        <w:ind w:left="426" w:right="594"/>
        <w:jc w:val="right"/>
        <w:rPr>
          <w:rFonts w:ascii="Maiandra GD" w:hAnsi="Maiandra GD"/>
          <w:b/>
          <w:bCs/>
          <w:sz w:val="22"/>
          <w:szCs w:val="22"/>
        </w:rPr>
      </w:pPr>
    </w:p>
    <w:p w14:paraId="1E292E19" w14:textId="77777777" w:rsidR="008637D4" w:rsidRPr="00C22BEE" w:rsidRDefault="008637D4" w:rsidP="000C0534">
      <w:pPr>
        <w:pStyle w:val="ng-binding1"/>
        <w:spacing w:before="0" w:beforeAutospacing="0" w:after="0" w:afterAutospacing="0"/>
        <w:ind w:left="426" w:right="594"/>
        <w:jc w:val="right"/>
        <w:rPr>
          <w:rFonts w:ascii="Maiandra GD" w:hAnsi="Maiandra GD"/>
          <w:b/>
          <w:bCs/>
          <w:sz w:val="22"/>
          <w:szCs w:val="22"/>
        </w:rPr>
      </w:pPr>
      <w:r w:rsidRPr="00137CC7">
        <w:rPr>
          <w:rFonts w:ascii="Maiandra GD" w:hAnsi="Maiandra GD"/>
          <w:b/>
          <w:bCs/>
          <w:sz w:val="22"/>
          <w:szCs w:val="22"/>
        </w:rPr>
        <w:t>FIN DE NUESTROS SERVICIOS</w:t>
      </w:r>
      <w:r>
        <w:rPr>
          <w:rFonts w:ascii="Maiandra GD" w:hAnsi="Maiandra GD"/>
          <w:b/>
          <w:bCs/>
          <w:sz w:val="22"/>
          <w:szCs w:val="22"/>
        </w:rPr>
        <w:t>…</w:t>
      </w:r>
    </w:p>
    <w:p w14:paraId="2CDA24E3" w14:textId="77777777" w:rsidR="008637D4" w:rsidRDefault="008637D4" w:rsidP="008637D4">
      <w:pPr>
        <w:pStyle w:val="ng-binding1"/>
        <w:spacing w:before="0" w:beforeAutospacing="0" w:after="0" w:afterAutospacing="0"/>
        <w:jc w:val="both"/>
        <w:rPr>
          <w:rFonts w:ascii="Maiandra GD" w:hAnsi="Maiandra GD"/>
          <w:sz w:val="22"/>
          <w:szCs w:val="22"/>
        </w:rPr>
      </w:pPr>
    </w:p>
    <w:p w14:paraId="47C5EDF5" w14:textId="77777777" w:rsidR="008637D4" w:rsidRDefault="008637D4" w:rsidP="008637D4">
      <w:pPr>
        <w:pStyle w:val="ng-binding1"/>
        <w:spacing w:before="0" w:beforeAutospacing="0" w:after="0" w:afterAutospacing="0"/>
        <w:jc w:val="both"/>
        <w:rPr>
          <w:rFonts w:ascii="Maiandra GD" w:hAnsi="Maiandra GD"/>
          <w:sz w:val="22"/>
          <w:szCs w:val="22"/>
        </w:rPr>
      </w:pPr>
    </w:p>
    <w:p w14:paraId="0157BB5E" w14:textId="77777777" w:rsidR="008637D4" w:rsidRDefault="008637D4" w:rsidP="008637D4">
      <w:pPr>
        <w:pStyle w:val="ng-binding1"/>
        <w:spacing w:before="0" w:beforeAutospacing="0" w:after="0" w:afterAutospacing="0"/>
        <w:jc w:val="both"/>
        <w:rPr>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8"/>
        <w:gridCol w:w="3111"/>
        <w:gridCol w:w="992"/>
        <w:gridCol w:w="992"/>
        <w:gridCol w:w="1418"/>
        <w:gridCol w:w="1417"/>
      </w:tblGrid>
      <w:tr w:rsidR="008637D4" w:rsidRPr="00AA642C" w14:paraId="456766A5" w14:textId="77777777" w:rsidTr="005E205F">
        <w:trPr>
          <w:tblHeader/>
          <w:jc w:val="center"/>
        </w:trPr>
        <w:tc>
          <w:tcPr>
            <w:tcW w:w="7938" w:type="dxa"/>
            <w:gridSpan w:val="6"/>
            <w:tcBorders>
              <w:top w:val="nil"/>
              <w:left w:val="nil"/>
              <w:bottom w:val="nil"/>
              <w:right w:val="nil"/>
            </w:tcBorders>
            <w:shd w:val="clear" w:color="auto" w:fill="7030A0"/>
            <w:vAlign w:val="center"/>
            <w:hideMark/>
          </w:tcPr>
          <w:p w14:paraId="1DBBB6FA" w14:textId="77777777" w:rsidR="008637D4" w:rsidRPr="00137CC7" w:rsidRDefault="008637D4" w:rsidP="005E205F">
            <w:pPr>
              <w:jc w:val="center"/>
              <w:rPr>
                <w:rFonts w:ascii="Maiandra GD" w:hAnsi="Maiandra GD"/>
                <w:b/>
                <w:bCs/>
                <w:color w:val="FFFFFF" w:themeColor="background1"/>
              </w:rPr>
            </w:pPr>
            <w:r w:rsidRPr="00137CC7">
              <w:rPr>
                <w:rFonts w:ascii="Maiandra GD" w:hAnsi="Maiandra GD"/>
                <w:b/>
                <w:bCs/>
                <w:color w:val="FFFFFF" w:themeColor="background1"/>
              </w:rPr>
              <w:t>PRECIO POR PERSONA</w:t>
            </w:r>
            <w:r>
              <w:rPr>
                <w:rFonts w:ascii="Maiandra GD" w:hAnsi="Maiandra GD"/>
                <w:b/>
                <w:bCs/>
                <w:color w:val="FFFFFF" w:themeColor="background1"/>
              </w:rPr>
              <w:t xml:space="preserve"> EN USD</w:t>
            </w:r>
          </w:p>
        </w:tc>
      </w:tr>
      <w:tr w:rsidR="008637D4" w:rsidRPr="00AA642C" w14:paraId="0FDEC9F1" w14:textId="77777777" w:rsidTr="005E205F">
        <w:trPr>
          <w:gridBefore w:val="1"/>
          <w:wBefore w:w="8" w:type="dxa"/>
          <w:tblHeader/>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2AD99468" w14:textId="77777777" w:rsidR="008637D4" w:rsidRPr="00AA642C" w:rsidRDefault="008637D4" w:rsidP="00B2348D">
            <w:pPr>
              <w:jc w:val="center"/>
              <w:rPr>
                <w:rFonts w:ascii="Maiandra GD" w:hAnsi="Maiandra GD"/>
                <w:b/>
                <w:bCs/>
              </w:rPr>
            </w:pPr>
            <w:r w:rsidRPr="00AA642C">
              <w:rPr>
                <w:rFonts w:ascii="Maiandra GD" w:hAnsi="Maiandra GD"/>
                <w:b/>
                <w:bCs/>
              </w:rPr>
              <w:t xml:space="preserve">INICIO </w:t>
            </w:r>
            <w:r>
              <w:rPr>
                <w:rFonts w:ascii="Maiandra GD" w:hAnsi="Maiandra GD"/>
                <w:b/>
                <w:bCs/>
              </w:rPr>
              <w:t>–</w:t>
            </w:r>
            <w:r w:rsidRPr="00AA642C">
              <w:rPr>
                <w:rFonts w:ascii="Maiandra GD" w:hAnsi="Maiandra GD"/>
                <w:b/>
                <w:bCs/>
              </w:rPr>
              <w:t xml:space="preserve"> FIN</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81F2E72" w14:textId="77777777" w:rsidR="008637D4" w:rsidRPr="00AA642C" w:rsidRDefault="008637D4" w:rsidP="00B2348D">
            <w:pPr>
              <w:jc w:val="center"/>
              <w:rPr>
                <w:rFonts w:ascii="Maiandra GD" w:hAnsi="Maiandra GD"/>
                <w:b/>
                <w:bCs/>
              </w:rPr>
            </w:pPr>
            <w:r w:rsidRPr="00AA642C">
              <w:rPr>
                <w:rFonts w:ascii="Maiandra GD" w:hAnsi="Maiandra GD"/>
                <w:b/>
                <w:bCs/>
              </w:rPr>
              <w:t>DOBLE</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5F45D55B" w14:textId="77777777" w:rsidR="008637D4" w:rsidRPr="00AA642C" w:rsidRDefault="008637D4" w:rsidP="00B2348D">
            <w:pPr>
              <w:jc w:val="center"/>
              <w:rPr>
                <w:rFonts w:ascii="Maiandra GD" w:hAnsi="Maiandra GD"/>
                <w:b/>
                <w:bCs/>
              </w:rPr>
            </w:pPr>
            <w:r w:rsidRPr="00AA642C">
              <w:rPr>
                <w:rFonts w:ascii="Maiandra GD" w:hAnsi="Maiandra GD"/>
                <w:b/>
                <w:bCs/>
              </w:rPr>
              <w:t>TRIPLE</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1516ED56" w14:textId="77777777" w:rsidR="008637D4" w:rsidRPr="00AA642C" w:rsidRDefault="008637D4" w:rsidP="00B2348D">
            <w:pPr>
              <w:jc w:val="center"/>
              <w:rPr>
                <w:rFonts w:ascii="Maiandra GD" w:hAnsi="Maiandra GD"/>
                <w:b/>
                <w:bCs/>
              </w:rPr>
            </w:pPr>
            <w:r w:rsidRPr="00AA642C">
              <w:rPr>
                <w:rFonts w:ascii="Maiandra GD" w:hAnsi="Maiandra GD"/>
                <w:b/>
                <w:bCs/>
              </w:rPr>
              <w:t>SINGLE</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2B9BB796" w14:textId="77777777" w:rsidR="008637D4" w:rsidRPr="00AA642C" w:rsidRDefault="008637D4" w:rsidP="00B2348D">
            <w:pPr>
              <w:jc w:val="center"/>
              <w:rPr>
                <w:rFonts w:ascii="Maiandra GD" w:hAnsi="Maiandra GD"/>
                <w:b/>
                <w:bCs/>
              </w:rPr>
            </w:pPr>
            <w:r w:rsidRPr="00AA642C">
              <w:rPr>
                <w:rFonts w:ascii="Maiandra GD" w:hAnsi="Maiandra GD"/>
                <w:b/>
                <w:bCs/>
              </w:rPr>
              <w:t>PRODUCTO</w:t>
            </w:r>
          </w:p>
        </w:tc>
      </w:tr>
      <w:tr w:rsidR="008637D4" w:rsidRPr="00AA642C" w14:paraId="19A99CA2" w14:textId="77777777" w:rsidTr="005E205F">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70F5CADC" w14:textId="59332FBC" w:rsidR="008637D4" w:rsidRPr="00AA642C" w:rsidRDefault="006A67CC" w:rsidP="00B2348D">
            <w:pPr>
              <w:jc w:val="center"/>
              <w:rPr>
                <w:rFonts w:ascii="Maiandra GD" w:hAnsi="Maiandra GD"/>
              </w:rPr>
            </w:pPr>
            <w:r>
              <w:rPr>
                <w:rFonts w:ascii="Maiandra GD" w:hAnsi="Maiandra GD"/>
              </w:rPr>
              <w:t>24/06/2026</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20744F7D" w14:textId="26FB747F" w:rsidR="008637D4" w:rsidRPr="003D27AA" w:rsidRDefault="006A67CC" w:rsidP="00B2348D">
            <w:pPr>
              <w:jc w:val="center"/>
              <w:rPr>
                <w:rFonts w:ascii="Maiandra GD" w:hAnsi="Maiandra GD"/>
                <w:b/>
                <w:bCs/>
              </w:rPr>
            </w:pPr>
            <w:r>
              <w:rPr>
                <w:rFonts w:ascii="Maiandra GD" w:hAnsi="Maiandra GD"/>
                <w:b/>
                <w:bCs/>
              </w:rPr>
              <w:t>1830</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291A21BD" w14:textId="03D07ADE" w:rsidR="008637D4" w:rsidRPr="003D27AA" w:rsidRDefault="006A67CC" w:rsidP="00B2348D">
            <w:pPr>
              <w:jc w:val="center"/>
              <w:rPr>
                <w:rFonts w:ascii="Maiandra GD" w:hAnsi="Maiandra GD"/>
                <w:b/>
                <w:bCs/>
              </w:rPr>
            </w:pPr>
            <w:r>
              <w:rPr>
                <w:rFonts w:ascii="Maiandra GD" w:hAnsi="Maiandra GD"/>
                <w:b/>
                <w:bCs/>
              </w:rPr>
              <w:t>1800</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6A8D1365" w14:textId="5CBD027A" w:rsidR="008637D4" w:rsidRPr="003D27AA" w:rsidRDefault="006A67CC" w:rsidP="00B2348D">
            <w:pPr>
              <w:jc w:val="center"/>
              <w:rPr>
                <w:rFonts w:ascii="Maiandra GD" w:hAnsi="Maiandra GD"/>
                <w:b/>
                <w:bCs/>
              </w:rPr>
            </w:pPr>
            <w:r>
              <w:rPr>
                <w:rFonts w:ascii="Maiandra GD" w:hAnsi="Maiandra GD"/>
                <w:b/>
                <w:bCs/>
              </w:rPr>
              <w:t>2120</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412DEB53" w14:textId="26AEEABA" w:rsidR="008637D4" w:rsidRPr="00AA642C" w:rsidRDefault="006A67CC" w:rsidP="00B2348D">
            <w:pPr>
              <w:jc w:val="center"/>
              <w:rPr>
                <w:rFonts w:ascii="Maiandra GD" w:hAnsi="Maiandra GD"/>
              </w:rPr>
            </w:pPr>
            <w:r>
              <w:rPr>
                <w:rFonts w:ascii="Maiandra GD" w:hAnsi="Maiandra GD"/>
              </w:rPr>
              <w:t>4*</w:t>
            </w:r>
          </w:p>
        </w:tc>
      </w:tr>
      <w:tr w:rsidR="008637D4" w:rsidRPr="00AA642C" w14:paraId="664ECF61" w14:textId="77777777" w:rsidTr="005E205F">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1AEA9F49" w14:textId="02902978" w:rsidR="008637D4" w:rsidRPr="00AA642C" w:rsidRDefault="006A67CC" w:rsidP="00B2348D">
            <w:pPr>
              <w:jc w:val="center"/>
              <w:rPr>
                <w:rFonts w:ascii="Maiandra GD" w:hAnsi="Maiandra GD"/>
              </w:rPr>
            </w:pPr>
            <w:r>
              <w:rPr>
                <w:rFonts w:ascii="Maiandra GD" w:hAnsi="Maiandra GD"/>
              </w:rPr>
              <w:t>01</w:t>
            </w:r>
            <w:r w:rsidR="008637D4" w:rsidRPr="00AA642C">
              <w:rPr>
                <w:rFonts w:ascii="Maiandra GD" w:hAnsi="Maiandra GD"/>
              </w:rPr>
              <w:t>/</w:t>
            </w:r>
            <w:r>
              <w:rPr>
                <w:rFonts w:ascii="Maiandra GD" w:hAnsi="Maiandra GD"/>
              </w:rPr>
              <w:t>07</w:t>
            </w:r>
            <w:r w:rsidR="008637D4" w:rsidRPr="00AA642C">
              <w:rPr>
                <w:rFonts w:ascii="Maiandra GD" w:hAnsi="Maiandra GD"/>
              </w:rPr>
              <w:t xml:space="preserve">/2026 - </w:t>
            </w:r>
            <w:r>
              <w:rPr>
                <w:rFonts w:ascii="Maiandra GD" w:hAnsi="Maiandra GD"/>
              </w:rPr>
              <w:t>28</w:t>
            </w:r>
            <w:r w:rsidR="008637D4" w:rsidRPr="00AA642C">
              <w:rPr>
                <w:rFonts w:ascii="Maiandra GD" w:hAnsi="Maiandra GD"/>
              </w:rPr>
              <w:t>/</w:t>
            </w:r>
            <w:r>
              <w:rPr>
                <w:rFonts w:ascii="Maiandra GD" w:hAnsi="Maiandra GD"/>
              </w:rPr>
              <w:t>10</w:t>
            </w:r>
            <w:r w:rsidR="008637D4" w:rsidRPr="00AA642C">
              <w:rPr>
                <w:rFonts w:ascii="Maiandra GD" w:hAnsi="Maiandra GD"/>
              </w:rPr>
              <w:t>/2026</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35ED8258" w14:textId="7CAB9923" w:rsidR="008637D4" w:rsidRPr="003D27AA" w:rsidRDefault="006A67CC" w:rsidP="00B2348D">
            <w:pPr>
              <w:jc w:val="center"/>
              <w:rPr>
                <w:rFonts w:ascii="Maiandra GD" w:hAnsi="Maiandra GD"/>
                <w:b/>
                <w:bCs/>
              </w:rPr>
            </w:pPr>
            <w:r>
              <w:rPr>
                <w:rFonts w:ascii="Maiandra GD" w:hAnsi="Maiandra GD"/>
                <w:b/>
                <w:bCs/>
              </w:rPr>
              <w:t>2540</w:t>
            </w:r>
          </w:p>
        </w:tc>
        <w:tc>
          <w:tcPr>
            <w:tcW w:w="992" w:type="dxa"/>
            <w:tcBorders>
              <w:top w:val="single" w:sz="6" w:space="0" w:color="DDDDDD"/>
              <w:left w:val="single" w:sz="6" w:space="0" w:color="DDDDDD"/>
              <w:bottom w:val="single" w:sz="6" w:space="0" w:color="DDDDDD"/>
              <w:right w:val="single" w:sz="6" w:space="0" w:color="DDDDDD"/>
            </w:tcBorders>
            <w:vAlign w:val="center"/>
            <w:hideMark/>
          </w:tcPr>
          <w:p w14:paraId="73AE471A" w14:textId="009432FF" w:rsidR="008637D4" w:rsidRPr="003D27AA" w:rsidRDefault="006A67CC" w:rsidP="00B2348D">
            <w:pPr>
              <w:jc w:val="center"/>
              <w:rPr>
                <w:rFonts w:ascii="Maiandra GD" w:hAnsi="Maiandra GD"/>
                <w:b/>
                <w:bCs/>
              </w:rPr>
            </w:pPr>
            <w:r>
              <w:rPr>
                <w:rFonts w:ascii="Maiandra GD" w:hAnsi="Maiandra GD"/>
                <w:b/>
                <w:bCs/>
              </w:rPr>
              <w:t>2500</w:t>
            </w:r>
          </w:p>
        </w:tc>
        <w:tc>
          <w:tcPr>
            <w:tcW w:w="1418" w:type="dxa"/>
            <w:tcBorders>
              <w:top w:val="single" w:sz="6" w:space="0" w:color="DDDDDD"/>
              <w:left w:val="single" w:sz="6" w:space="0" w:color="DDDDDD"/>
              <w:bottom w:val="single" w:sz="6" w:space="0" w:color="DDDDDD"/>
              <w:right w:val="single" w:sz="6" w:space="0" w:color="DDDDDD"/>
            </w:tcBorders>
            <w:vAlign w:val="center"/>
            <w:hideMark/>
          </w:tcPr>
          <w:p w14:paraId="7FEAA82D" w14:textId="7991AA68" w:rsidR="008637D4" w:rsidRPr="003D27AA" w:rsidRDefault="006A67CC" w:rsidP="00B2348D">
            <w:pPr>
              <w:jc w:val="center"/>
              <w:rPr>
                <w:rFonts w:ascii="Maiandra GD" w:hAnsi="Maiandra GD"/>
                <w:b/>
                <w:bCs/>
              </w:rPr>
            </w:pPr>
            <w:r>
              <w:rPr>
                <w:rFonts w:ascii="Maiandra GD" w:hAnsi="Maiandra GD"/>
                <w:b/>
                <w:bCs/>
              </w:rPr>
              <w:t>3070</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6842D0BD" w14:textId="044AF3E7" w:rsidR="008637D4" w:rsidRPr="00AA642C" w:rsidRDefault="006A67CC" w:rsidP="00B2348D">
            <w:pPr>
              <w:jc w:val="center"/>
              <w:rPr>
                <w:rFonts w:ascii="Maiandra GD" w:hAnsi="Maiandra GD"/>
              </w:rPr>
            </w:pPr>
            <w:r>
              <w:rPr>
                <w:rFonts w:ascii="Maiandra GD" w:hAnsi="Maiandra GD"/>
              </w:rPr>
              <w:t>4*</w:t>
            </w:r>
          </w:p>
        </w:tc>
      </w:tr>
      <w:tr w:rsidR="008637D4" w:rsidRPr="00AA642C" w14:paraId="2B2E31A2" w14:textId="77777777" w:rsidTr="00CB09B5">
        <w:trPr>
          <w:gridBefore w:val="1"/>
          <w:wBefore w:w="8" w:type="dxa"/>
          <w:jc w:val="center"/>
        </w:trPr>
        <w:tc>
          <w:tcPr>
            <w:tcW w:w="3111" w:type="dxa"/>
            <w:tcBorders>
              <w:top w:val="single" w:sz="6" w:space="0" w:color="DDDDDD"/>
              <w:left w:val="single" w:sz="6" w:space="0" w:color="DDDDDD"/>
              <w:bottom w:val="single" w:sz="6" w:space="0" w:color="DDDDDD"/>
              <w:right w:val="single" w:sz="6" w:space="0" w:color="DDDDDD"/>
            </w:tcBorders>
            <w:vAlign w:val="center"/>
            <w:hideMark/>
          </w:tcPr>
          <w:p w14:paraId="7876AB94" w14:textId="4BCAED6D" w:rsidR="008637D4" w:rsidRPr="00AA642C" w:rsidRDefault="006A67CC" w:rsidP="00B2348D">
            <w:pPr>
              <w:jc w:val="center"/>
              <w:rPr>
                <w:rFonts w:ascii="Maiandra GD" w:hAnsi="Maiandra GD"/>
              </w:rPr>
            </w:pPr>
            <w:r>
              <w:rPr>
                <w:rFonts w:ascii="Maiandra GD" w:hAnsi="Maiandra GD"/>
              </w:rPr>
              <w:t>04</w:t>
            </w:r>
            <w:r w:rsidR="008637D4" w:rsidRPr="00AA642C">
              <w:rPr>
                <w:rFonts w:ascii="Maiandra GD" w:hAnsi="Maiandra GD"/>
              </w:rPr>
              <w:t>/</w:t>
            </w:r>
            <w:r>
              <w:rPr>
                <w:rFonts w:ascii="Maiandra GD" w:hAnsi="Maiandra GD"/>
              </w:rPr>
              <w:t>11</w:t>
            </w:r>
            <w:r w:rsidR="008637D4" w:rsidRPr="00AA642C">
              <w:rPr>
                <w:rFonts w:ascii="Maiandra GD" w:hAnsi="Maiandra GD"/>
              </w:rPr>
              <w:t xml:space="preserve">/2026 - </w:t>
            </w:r>
            <w:r>
              <w:rPr>
                <w:rFonts w:ascii="Maiandra GD" w:hAnsi="Maiandra GD"/>
              </w:rPr>
              <w:t>16</w:t>
            </w:r>
            <w:r w:rsidR="008637D4" w:rsidRPr="00AA642C">
              <w:rPr>
                <w:rFonts w:ascii="Maiandra GD" w:hAnsi="Maiandra GD"/>
              </w:rPr>
              <w:t>/</w:t>
            </w:r>
            <w:r w:rsidR="00CB09B5">
              <w:rPr>
                <w:rFonts w:ascii="Maiandra GD" w:hAnsi="Maiandra GD"/>
              </w:rPr>
              <w:t>12</w:t>
            </w:r>
            <w:r w:rsidR="008637D4" w:rsidRPr="00AA642C">
              <w:rPr>
                <w:rFonts w:ascii="Maiandra GD" w:hAnsi="Maiandra GD"/>
              </w:rPr>
              <w:t>/2026</w:t>
            </w:r>
          </w:p>
        </w:tc>
        <w:tc>
          <w:tcPr>
            <w:tcW w:w="992" w:type="dxa"/>
            <w:tcBorders>
              <w:top w:val="single" w:sz="6" w:space="0" w:color="DDDDDD"/>
              <w:left w:val="single" w:sz="6" w:space="0" w:color="DDDDDD"/>
              <w:bottom w:val="single" w:sz="6" w:space="0" w:color="DDDDDD"/>
              <w:right w:val="single" w:sz="6" w:space="0" w:color="DDDDDD"/>
            </w:tcBorders>
            <w:vAlign w:val="center"/>
          </w:tcPr>
          <w:p w14:paraId="7BA149D1" w14:textId="278775D7" w:rsidR="008637D4" w:rsidRPr="003D27AA" w:rsidRDefault="006A67CC" w:rsidP="00B2348D">
            <w:pPr>
              <w:jc w:val="center"/>
              <w:rPr>
                <w:rFonts w:ascii="Maiandra GD" w:hAnsi="Maiandra GD"/>
                <w:b/>
                <w:bCs/>
              </w:rPr>
            </w:pPr>
            <w:r>
              <w:rPr>
                <w:rFonts w:ascii="Maiandra GD" w:hAnsi="Maiandra GD"/>
                <w:b/>
                <w:bCs/>
              </w:rPr>
              <w:t>2210</w:t>
            </w:r>
          </w:p>
        </w:tc>
        <w:tc>
          <w:tcPr>
            <w:tcW w:w="992" w:type="dxa"/>
            <w:tcBorders>
              <w:top w:val="single" w:sz="6" w:space="0" w:color="DDDDDD"/>
              <w:left w:val="single" w:sz="6" w:space="0" w:color="DDDDDD"/>
              <w:bottom w:val="single" w:sz="6" w:space="0" w:color="DDDDDD"/>
              <w:right w:val="single" w:sz="6" w:space="0" w:color="DDDDDD"/>
            </w:tcBorders>
            <w:vAlign w:val="center"/>
          </w:tcPr>
          <w:p w14:paraId="7599DD45" w14:textId="2AA47BAB" w:rsidR="008637D4" w:rsidRPr="003D27AA" w:rsidRDefault="006A67CC" w:rsidP="00B2348D">
            <w:pPr>
              <w:jc w:val="center"/>
              <w:rPr>
                <w:rFonts w:ascii="Maiandra GD" w:hAnsi="Maiandra GD"/>
                <w:b/>
                <w:bCs/>
              </w:rPr>
            </w:pPr>
            <w:r>
              <w:rPr>
                <w:rFonts w:ascii="Maiandra GD" w:hAnsi="Maiandra GD"/>
                <w:b/>
                <w:bCs/>
              </w:rPr>
              <w:t>2170</w:t>
            </w:r>
          </w:p>
        </w:tc>
        <w:tc>
          <w:tcPr>
            <w:tcW w:w="1418" w:type="dxa"/>
            <w:tcBorders>
              <w:top w:val="single" w:sz="6" w:space="0" w:color="DDDDDD"/>
              <w:left w:val="single" w:sz="6" w:space="0" w:color="DDDDDD"/>
              <w:bottom w:val="single" w:sz="6" w:space="0" w:color="DDDDDD"/>
              <w:right w:val="single" w:sz="6" w:space="0" w:color="DDDDDD"/>
            </w:tcBorders>
            <w:vAlign w:val="center"/>
          </w:tcPr>
          <w:p w14:paraId="2ACA9422" w14:textId="4044B375" w:rsidR="008637D4" w:rsidRPr="003D27AA" w:rsidRDefault="006A67CC" w:rsidP="00B2348D">
            <w:pPr>
              <w:jc w:val="center"/>
              <w:rPr>
                <w:rFonts w:ascii="Maiandra GD" w:hAnsi="Maiandra GD"/>
                <w:b/>
                <w:bCs/>
              </w:rPr>
            </w:pPr>
            <w:r>
              <w:rPr>
                <w:rFonts w:ascii="Maiandra GD" w:hAnsi="Maiandra GD"/>
                <w:b/>
                <w:bCs/>
              </w:rPr>
              <w:t>2610</w:t>
            </w:r>
          </w:p>
        </w:tc>
        <w:tc>
          <w:tcPr>
            <w:tcW w:w="1417" w:type="dxa"/>
            <w:tcBorders>
              <w:top w:val="single" w:sz="6" w:space="0" w:color="DDDDDD"/>
              <w:left w:val="single" w:sz="6" w:space="0" w:color="DDDDDD"/>
              <w:bottom w:val="single" w:sz="6" w:space="0" w:color="DDDDDD"/>
              <w:right w:val="single" w:sz="6" w:space="0" w:color="DDDDDD"/>
            </w:tcBorders>
            <w:vAlign w:val="center"/>
            <w:hideMark/>
          </w:tcPr>
          <w:p w14:paraId="38A19DC4" w14:textId="67CFE739" w:rsidR="008637D4" w:rsidRPr="00AA642C" w:rsidRDefault="006A67CC" w:rsidP="00B2348D">
            <w:pPr>
              <w:jc w:val="center"/>
              <w:rPr>
                <w:rFonts w:ascii="Maiandra GD" w:hAnsi="Maiandra GD"/>
              </w:rPr>
            </w:pPr>
            <w:r>
              <w:rPr>
                <w:rFonts w:ascii="Maiandra GD" w:hAnsi="Maiandra GD"/>
              </w:rPr>
              <w:t>4*</w:t>
            </w:r>
          </w:p>
        </w:tc>
      </w:tr>
    </w:tbl>
    <w:p w14:paraId="2632EDFE" w14:textId="77777777" w:rsidR="008637D4" w:rsidRPr="00AA642C" w:rsidRDefault="008637D4" w:rsidP="008637D4">
      <w:pPr>
        <w:jc w:val="both"/>
        <w:rPr>
          <w:rFonts w:ascii="Maiandra GD" w:hAnsi="Maiandra GD"/>
          <w:vanish/>
        </w:rPr>
      </w:pPr>
    </w:p>
    <w:p w14:paraId="0AE0F075" w14:textId="77777777" w:rsidR="008637D4" w:rsidRDefault="008637D4" w:rsidP="008637D4">
      <w:pPr>
        <w:jc w:val="both"/>
        <w:rPr>
          <w:rFonts w:ascii="Maiandra GD" w:hAnsi="Maiandra GD"/>
        </w:rPr>
      </w:pPr>
    </w:p>
    <w:p w14:paraId="20F268DF" w14:textId="77777777" w:rsidR="008637D4" w:rsidRDefault="008637D4" w:rsidP="000C0534">
      <w:pPr>
        <w:ind w:left="426" w:right="594"/>
        <w:jc w:val="both"/>
        <w:rPr>
          <w:rFonts w:ascii="Maiandra GD" w:hAnsi="Maiandra GD"/>
        </w:rPr>
      </w:pPr>
    </w:p>
    <w:p w14:paraId="0EADF0AE" w14:textId="73C2AE6A" w:rsidR="008637D4" w:rsidRDefault="008637D4" w:rsidP="000C0534">
      <w:pPr>
        <w:ind w:left="426" w:right="594"/>
        <w:jc w:val="both"/>
        <w:rPr>
          <w:rFonts w:ascii="Maiandra GD" w:hAnsi="Maiandra GD"/>
          <w:b/>
          <w:bCs/>
          <w:color w:val="7030A0"/>
          <w:u w:val="single"/>
        </w:rPr>
      </w:pPr>
      <w:r w:rsidRPr="003D27AA">
        <w:rPr>
          <w:rFonts w:ascii="Maiandra GD" w:hAnsi="Maiandra GD"/>
          <w:b/>
          <w:bCs/>
          <w:color w:val="7030A0"/>
          <w:u w:val="single"/>
        </w:rPr>
        <w:t>SERVICIOS INCLUIDOS</w:t>
      </w:r>
    </w:p>
    <w:p w14:paraId="0EAA18B7" w14:textId="77777777" w:rsidR="000C0534" w:rsidRPr="003D27AA" w:rsidRDefault="000C0534" w:rsidP="000C0534">
      <w:pPr>
        <w:ind w:left="426" w:right="594"/>
        <w:jc w:val="both"/>
        <w:rPr>
          <w:rFonts w:ascii="Maiandra GD" w:hAnsi="Maiandra GD"/>
          <w:b/>
          <w:bCs/>
          <w:color w:val="7030A0"/>
          <w:u w:val="single"/>
        </w:rPr>
      </w:pPr>
    </w:p>
    <w:p w14:paraId="41F7097E" w14:textId="77777777" w:rsidR="008637D4" w:rsidRPr="009E4FC5" w:rsidRDefault="008637D4"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Asistencia a la llegada en el aeropuerto por personal de habla hispana.</w:t>
      </w:r>
    </w:p>
    <w:p w14:paraId="3D340F26" w14:textId="77777777" w:rsidR="008637D4" w:rsidRPr="009E4FC5" w:rsidRDefault="008637D4"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Traslados de llegada y salida del aeropuerto principal.</w:t>
      </w:r>
    </w:p>
    <w:p w14:paraId="1135FF9F" w14:textId="79CD7B9D" w:rsidR="008637D4"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04</w:t>
      </w:r>
      <w:r w:rsidR="008637D4" w:rsidRPr="009E4FC5">
        <w:rPr>
          <w:rStyle w:val="ng-binding"/>
          <w:rFonts w:ascii="Maiandra GD" w:hAnsi="Maiandra GD"/>
          <w:sz w:val="22"/>
          <w:szCs w:val="22"/>
        </w:rPr>
        <w:t xml:space="preserve"> noches de alojamiento en los </w:t>
      </w:r>
      <w:proofErr w:type="spellStart"/>
      <w:r w:rsidR="008637D4" w:rsidRPr="009E4FC5">
        <w:rPr>
          <w:rStyle w:val="ng-binding"/>
          <w:rFonts w:ascii="Maiandra GD" w:hAnsi="Maiandra GD"/>
          <w:sz w:val="22"/>
          <w:szCs w:val="22"/>
        </w:rPr>
        <w:t>lodges</w:t>
      </w:r>
      <w:proofErr w:type="spellEnd"/>
      <w:r w:rsidR="008637D4" w:rsidRPr="009E4FC5">
        <w:rPr>
          <w:rStyle w:val="ng-binding"/>
          <w:rFonts w:ascii="Maiandra GD" w:hAnsi="Maiandra GD"/>
          <w:sz w:val="22"/>
          <w:szCs w:val="22"/>
        </w:rPr>
        <w:t xml:space="preserve"> indicados.</w:t>
      </w:r>
    </w:p>
    <w:p w14:paraId="5F9C2FEE" w14:textId="2840214A" w:rsidR="008637D4" w:rsidRPr="009E4FC5" w:rsidRDefault="008637D4" w:rsidP="000C0534">
      <w:pPr>
        <w:pStyle w:val="ng-scope1"/>
        <w:numPr>
          <w:ilvl w:val="0"/>
          <w:numId w:val="18"/>
        </w:numPr>
        <w:spacing w:before="0" w:beforeAutospacing="0" w:after="0" w:afterAutospacing="0"/>
        <w:ind w:left="993" w:right="594"/>
        <w:jc w:val="both"/>
        <w:rPr>
          <w:rStyle w:val="ng-binding"/>
          <w:rFonts w:ascii="Maiandra GD" w:hAnsi="Maiandra GD"/>
          <w:sz w:val="22"/>
          <w:szCs w:val="22"/>
        </w:rPr>
      </w:pPr>
      <w:r w:rsidRPr="009E4FC5">
        <w:rPr>
          <w:rStyle w:val="ng-binding"/>
          <w:rFonts w:ascii="Maiandra GD" w:hAnsi="Maiandra GD"/>
          <w:sz w:val="22"/>
          <w:szCs w:val="22"/>
        </w:rPr>
        <w:t>Régimen alimenticio según opción de itinerario elegido.</w:t>
      </w:r>
    </w:p>
    <w:p w14:paraId="3F49CB41" w14:textId="3945BFD5" w:rsidR="009E4FC5"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 xml:space="preserve">Safari fotográfico en Lago Nakuru y </w:t>
      </w:r>
      <w:proofErr w:type="spellStart"/>
      <w:r w:rsidRPr="009E4FC5">
        <w:rPr>
          <w:rFonts w:ascii="Maiandra GD" w:hAnsi="Maiandra GD"/>
          <w:sz w:val="22"/>
          <w:szCs w:val="22"/>
          <w:shd w:val="clear" w:color="auto" w:fill="F5FBF9"/>
        </w:rPr>
        <w:t>Masai</w:t>
      </w:r>
      <w:proofErr w:type="spellEnd"/>
      <w:r w:rsidRPr="009E4FC5">
        <w:rPr>
          <w:rFonts w:ascii="Maiandra GD" w:hAnsi="Maiandra GD"/>
          <w:sz w:val="22"/>
          <w:szCs w:val="22"/>
          <w:shd w:val="clear" w:color="auto" w:fill="F5FBF9"/>
        </w:rPr>
        <w:t xml:space="preserve"> Mara</w:t>
      </w:r>
    </w:p>
    <w:p w14:paraId="43DD1ABB" w14:textId="7004ADB9" w:rsidR="009E4FC5"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Chófer-guía de habla hispana durante todo el safari (guía compartido entre todos los vehículos del grupo)</w:t>
      </w:r>
    </w:p>
    <w:p w14:paraId="7E8986F1" w14:textId="07932835" w:rsidR="009E4FC5"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Transporte durante el safari en 4x4 con ventanilla garantizada (ocupación máxima 7 pasajeros por vehículo).</w:t>
      </w:r>
    </w:p>
    <w:p w14:paraId="337A3978" w14:textId="0D2DA506" w:rsidR="009E4FC5"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Entradas a Parques y Reservas según itinerario.</w:t>
      </w:r>
    </w:p>
    <w:p w14:paraId="2B208CFB" w14:textId="414B55CE" w:rsidR="009E4FC5" w:rsidRPr="009E4FC5" w:rsidRDefault="009E4FC5" w:rsidP="000C0534">
      <w:pPr>
        <w:pStyle w:val="ng-scope1"/>
        <w:numPr>
          <w:ilvl w:val="0"/>
          <w:numId w:val="18"/>
        </w:numPr>
        <w:spacing w:before="0" w:beforeAutospacing="0" w:after="0" w:afterAutospacing="0"/>
        <w:ind w:left="993" w:right="594"/>
        <w:jc w:val="both"/>
        <w:rPr>
          <w:rStyle w:val="ng-binding"/>
          <w:rFonts w:ascii="Maiandra GD" w:hAnsi="Maiandra GD"/>
          <w:sz w:val="22"/>
          <w:szCs w:val="22"/>
        </w:rPr>
      </w:pPr>
      <w:r w:rsidRPr="009E4FC5">
        <w:rPr>
          <w:rFonts w:ascii="Maiandra GD" w:hAnsi="Maiandra GD"/>
          <w:sz w:val="22"/>
          <w:szCs w:val="22"/>
          <w:shd w:val="clear" w:color="auto" w:fill="F5FBF9"/>
        </w:rPr>
        <w:t xml:space="preserve">Seguro </w:t>
      </w:r>
      <w:proofErr w:type="spellStart"/>
      <w:r w:rsidRPr="009E4FC5">
        <w:rPr>
          <w:rFonts w:ascii="Maiandra GD" w:hAnsi="Maiandra GD"/>
          <w:sz w:val="22"/>
          <w:szCs w:val="22"/>
          <w:shd w:val="clear" w:color="auto" w:fill="F5FBF9"/>
        </w:rPr>
        <w:t>Flying</w:t>
      </w:r>
      <w:proofErr w:type="spellEnd"/>
      <w:r w:rsidRPr="009E4FC5">
        <w:rPr>
          <w:rFonts w:ascii="Maiandra GD" w:hAnsi="Maiandra GD"/>
          <w:sz w:val="22"/>
          <w:szCs w:val="22"/>
          <w:shd w:val="clear" w:color="auto" w:fill="F5FBF9"/>
        </w:rPr>
        <w:t xml:space="preserve"> </w:t>
      </w:r>
      <w:proofErr w:type="spellStart"/>
      <w:r w:rsidRPr="009E4FC5">
        <w:rPr>
          <w:rFonts w:ascii="Maiandra GD" w:hAnsi="Maiandra GD"/>
          <w:sz w:val="22"/>
          <w:szCs w:val="22"/>
          <w:shd w:val="clear" w:color="auto" w:fill="F5FBF9"/>
        </w:rPr>
        <w:t>Doctors</w:t>
      </w:r>
      <w:proofErr w:type="spellEnd"/>
      <w:r w:rsidRPr="009E4FC5">
        <w:rPr>
          <w:rFonts w:ascii="Maiandra GD" w:hAnsi="Maiandra GD"/>
          <w:sz w:val="22"/>
          <w:szCs w:val="22"/>
          <w:shd w:val="clear" w:color="auto" w:fill="F5FBF9"/>
        </w:rPr>
        <w:t xml:space="preserve"> y Seguro de Viaje (coberturas de acuerdo a nuestra web) incluidos.</w:t>
      </w:r>
    </w:p>
    <w:p w14:paraId="7EFF6E87" w14:textId="06896D0B" w:rsidR="009E4FC5" w:rsidRPr="009E4FC5" w:rsidRDefault="009E4FC5" w:rsidP="000C0534">
      <w:pPr>
        <w:pStyle w:val="ng-scope1"/>
        <w:numPr>
          <w:ilvl w:val="0"/>
          <w:numId w:val="18"/>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Servicio de Asistencia telefónica 24 HORAS.</w:t>
      </w:r>
    </w:p>
    <w:p w14:paraId="63BCC947" w14:textId="77777777" w:rsidR="008637D4" w:rsidRDefault="008637D4" w:rsidP="008637D4">
      <w:pPr>
        <w:pStyle w:val="Ttulo4"/>
        <w:spacing w:before="0"/>
        <w:jc w:val="both"/>
        <w:rPr>
          <w:rFonts w:ascii="Maiandra GD" w:hAnsi="Maiandra GD"/>
          <w:color w:val="auto"/>
        </w:rPr>
      </w:pPr>
    </w:p>
    <w:p w14:paraId="5C82979C" w14:textId="2E82CFDE" w:rsidR="008637D4" w:rsidRDefault="008637D4" w:rsidP="000C0534">
      <w:pPr>
        <w:pStyle w:val="Ttulo4"/>
        <w:spacing w:before="0"/>
        <w:ind w:left="426" w:right="594"/>
        <w:jc w:val="both"/>
        <w:rPr>
          <w:rFonts w:ascii="Maiandra GD" w:hAnsi="Maiandra GD"/>
          <w:b/>
          <w:bCs/>
          <w:i w:val="0"/>
          <w:iCs w:val="0"/>
          <w:color w:val="auto"/>
        </w:rPr>
      </w:pPr>
      <w:r w:rsidRPr="003D27AA">
        <w:rPr>
          <w:rFonts w:ascii="Maiandra GD" w:hAnsi="Maiandra GD"/>
          <w:b/>
          <w:bCs/>
          <w:i w:val="0"/>
          <w:iCs w:val="0"/>
          <w:color w:val="auto"/>
        </w:rPr>
        <w:t>NO INCLUYE</w:t>
      </w:r>
    </w:p>
    <w:p w14:paraId="6B6D31A4" w14:textId="77777777" w:rsidR="000C0534" w:rsidRPr="000C0534" w:rsidRDefault="000C0534" w:rsidP="000C0534"/>
    <w:p w14:paraId="18FF2E51" w14:textId="406A5785" w:rsidR="008637D4" w:rsidRPr="009E4FC5" w:rsidRDefault="008637D4" w:rsidP="000C0534">
      <w:pPr>
        <w:pStyle w:val="ng-scope1"/>
        <w:numPr>
          <w:ilvl w:val="0"/>
          <w:numId w:val="16"/>
        </w:numPr>
        <w:spacing w:before="0" w:beforeAutospacing="0" w:after="0" w:afterAutospacing="0"/>
        <w:ind w:left="993" w:right="594"/>
        <w:jc w:val="both"/>
        <w:rPr>
          <w:rStyle w:val="ng-binding"/>
          <w:rFonts w:ascii="Maiandra GD" w:hAnsi="Maiandra GD"/>
          <w:sz w:val="22"/>
          <w:szCs w:val="22"/>
        </w:rPr>
      </w:pPr>
      <w:r w:rsidRPr="009E4FC5">
        <w:rPr>
          <w:rStyle w:val="ng-binding"/>
          <w:rFonts w:ascii="Maiandra GD" w:hAnsi="Maiandra GD"/>
          <w:sz w:val="22"/>
          <w:szCs w:val="22"/>
        </w:rPr>
        <w:t>Bebidas no incluidas en las comidas.</w:t>
      </w:r>
    </w:p>
    <w:p w14:paraId="4AAC5EA9" w14:textId="1101204E" w:rsidR="009E4FC5" w:rsidRPr="009E4FC5" w:rsidRDefault="009E4FC5" w:rsidP="000C0534">
      <w:pPr>
        <w:pStyle w:val="ng-scope1"/>
        <w:numPr>
          <w:ilvl w:val="0"/>
          <w:numId w:val="16"/>
        </w:numPr>
        <w:spacing w:before="0" w:beforeAutospacing="0" w:after="0" w:afterAutospacing="0"/>
        <w:ind w:left="993" w:right="594"/>
        <w:jc w:val="both"/>
        <w:rPr>
          <w:rFonts w:ascii="Maiandra GD" w:hAnsi="Maiandra GD"/>
          <w:sz w:val="22"/>
          <w:szCs w:val="22"/>
        </w:rPr>
      </w:pPr>
      <w:r w:rsidRPr="009E4FC5">
        <w:rPr>
          <w:rFonts w:ascii="Maiandra GD" w:hAnsi="Maiandra GD"/>
          <w:sz w:val="22"/>
          <w:szCs w:val="22"/>
          <w:shd w:val="clear" w:color="auto" w:fill="F5FBF9"/>
        </w:rPr>
        <w:t xml:space="preserve">Almuerzo en el restaurante </w:t>
      </w:r>
      <w:proofErr w:type="spellStart"/>
      <w:r w:rsidRPr="009E4FC5">
        <w:rPr>
          <w:rFonts w:ascii="Maiandra GD" w:hAnsi="Maiandra GD"/>
          <w:sz w:val="22"/>
          <w:szCs w:val="22"/>
          <w:shd w:val="clear" w:color="auto" w:fill="F5FBF9"/>
        </w:rPr>
        <w:t>Carnivore</w:t>
      </w:r>
      <w:proofErr w:type="spellEnd"/>
      <w:r w:rsidRPr="009E4FC5">
        <w:rPr>
          <w:rFonts w:ascii="Maiandra GD" w:hAnsi="Maiandra GD"/>
          <w:sz w:val="22"/>
          <w:szCs w:val="22"/>
          <w:shd w:val="clear" w:color="auto" w:fill="F5FBF9"/>
        </w:rPr>
        <w:t xml:space="preserve"> de Nairobi, excepto en la opción -SI</w:t>
      </w:r>
    </w:p>
    <w:p w14:paraId="10A08975" w14:textId="77777777" w:rsidR="008637D4" w:rsidRPr="009E4FC5" w:rsidRDefault="008637D4" w:rsidP="000C0534">
      <w:pPr>
        <w:pStyle w:val="ng-scope1"/>
        <w:numPr>
          <w:ilvl w:val="0"/>
          <w:numId w:val="16"/>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Visado no incluido.</w:t>
      </w:r>
    </w:p>
    <w:p w14:paraId="79C61189" w14:textId="77777777" w:rsidR="008637D4" w:rsidRPr="009E4FC5" w:rsidRDefault="008637D4" w:rsidP="000C0534">
      <w:pPr>
        <w:pStyle w:val="ng-scope1"/>
        <w:numPr>
          <w:ilvl w:val="0"/>
          <w:numId w:val="16"/>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Propinas para guía, conductor, etc. no incluidas.</w:t>
      </w:r>
    </w:p>
    <w:p w14:paraId="3E9BB246" w14:textId="77777777" w:rsidR="008637D4" w:rsidRPr="009E4FC5" w:rsidRDefault="008637D4" w:rsidP="000C0534">
      <w:pPr>
        <w:pStyle w:val="ng-scope1"/>
        <w:numPr>
          <w:ilvl w:val="0"/>
          <w:numId w:val="16"/>
        </w:numPr>
        <w:spacing w:before="0" w:beforeAutospacing="0" w:after="0" w:afterAutospacing="0"/>
        <w:ind w:left="993" w:right="594"/>
        <w:jc w:val="both"/>
        <w:rPr>
          <w:rFonts w:ascii="Maiandra GD" w:hAnsi="Maiandra GD"/>
          <w:sz w:val="22"/>
          <w:szCs w:val="22"/>
        </w:rPr>
      </w:pPr>
      <w:r w:rsidRPr="009E4FC5">
        <w:rPr>
          <w:rStyle w:val="ng-binding"/>
          <w:rFonts w:ascii="Maiandra GD" w:hAnsi="Maiandra GD"/>
          <w:sz w:val="22"/>
          <w:szCs w:val="22"/>
        </w:rPr>
        <w:t>Tasas hoteleras no incluidas.</w:t>
      </w:r>
    </w:p>
    <w:p w14:paraId="76130ADB" w14:textId="4844129B" w:rsidR="008637D4" w:rsidRDefault="008637D4" w:rsidP="000C0534">
      <w:pPr>
        <w:pStyle w:val="ng-scope1"/>
        <w:numPr>
          <w:ilvl w:val="0"/>
          <w:numId w:val="16"/>
        </w:numPr>
        <w:spacing w:before="0" w:beforeAutospacing="0" w:after="0" w:afterAutospacing="0"/>
        <w:ind w:left="993" w:right="594"/>
        <w:jc w:val="both"/>
        <w:rPr>
          <w:rStyle w:val="ng-binding"/>
          <w:rFonts w:ascii="Maiandra GD" w:hAnsi="Maiandra GD"/>
          <w:sz w:val="22"/>
          <w:szCs w:val="22"/>
        </w:rPr>
      </w:pPr>
      <w:r w:rsidRPr="009E4FC5">
        <w:rPr>
          <w:rStyle w:val="ng-binding"/>
          <w:rFonts w:ascii="Maiandra GD" w:hAnsi="Maiandra GD"/>
          <w:sz w:val="22"/>
          <w:szCs w:val="22"/>
        </w:rPr>
        <w:t>No incluido ningún otro servicio no especificado en el apartado de Incluye.</w:t>
      </w:r>
    </w:p>
    <w:p w14:paraId="768A9A06" w14:textId="3E43D097" w:rsidR="009E4FC5" w:rsidRDefault="009E4FC5" w:rsidP="009E4FC5">
      <w:pPr>
        <w:pStyle w:val="ng-scope1"/>
        <w:spacing w:before="0" w:beforeAutospacing="0" w:after="0" w:afterAutospacing="0"/>
        <w:ind w:right="594"/>
        <w:jc w:val="both"/>
        <w:rPr>
          <w:rStyle w:val="ng-binding"/>
          <w:rFonts w:ascii="Maiandra GD" w:hAnsi="Maiandra GD"/>
          <w:sz w:val="22"/>
          <w:szCs w:val="22"/>
        </w:rPr>
      </w:pPr>
    </w:p>
    <w:p w14:paraId="4AA606CC" w14:textId="5E5FA70F" w:rsidR="009E4FC5" w:rsidRDefault="009E4FC5" w:rsidP="009E4FC5">
      <w:pPr>
        <w:pStyle w:val="ng-scope1"/>
        <w:spacing w:before="0" w:beforeAutospacing="0" w:after="0" w:afterAutospacing="0"/>
        <w:ind w:right="594"/>
        <w:jc w:val="both"/>
        <w:rPr>
          <w:rStyle w:val="ng-binding"/>
          <w:rFonts w:ascii="Maiandra GD" w:hAnsi="Maiandra GD"/>
          <w:sz w:val="22"/>
          <w:szCs w:val="22"/>
        </w:rPr>
      </w:pPr>
    </w:p>
    <w:tbl>
      <w:tblPr>
        <w:tblW w:w="0" w:type="auto"/>
        <w:jc w:val="center"/>
        <w:tblBorders>
          <w:top w:val="single" w:sz="6" w:space="0" w:color="DDDDDD"/>
          <w:left w:val="single" w:sz="6" w:space="0" w:color="DDDDDD"/>
          <w:bottom w:val="single" w:sz="6" w:space="0" w:color="DDDDDD"/>
          <w:right w:val="single" w:sz="6" w:space="0" w:color="DDDDDD"/>
        </w:tblBorders>
        <w:tblCellMar>
          <w:top w:w="60" w:type="dxa"/>
          <w:left w:w="60" w:type="dxa"/>
          <w:bottom w:w="60" w:type="dxa"/>
          <w:right w:w="60" w:type="dxa"/>
        </w:tblCellMar>
        <w:tblLook w:val="04A0" w:firstRow="1" w:lastRow="0" w:firstColumn="1" w:lastColumn="0" w:noHBand="0" w:noVBand="1"/>
      </w:tblPr>
      <w:tblGrid>
        <w:gridCol w:w="1354"/>
        <w:gridCol w:w="4111"/>
        <w:gridCol w:w="1559"/>
        <w:gridCol w:w="1701"/>
      </w:tblGrid>
      <w:tr w:rsidR="009E4FC5" w:rsidRPr="00AA642C" w14:paraId="66C4E8D4" w14:textId="77777777" w:rsidTr="00076EE1">
        <w:trPr>
          <w:tblHeader/>
          <w:jc w:val="center"/>
        </w:trPr>
        <w:tc>
          <w:tcPr>
            <w:tcW w:w="8725" w:type="dxa"/>
            <w:gridSpan w:val="4"/>
            <w:tcBorders>
              <w:top w:val="nil"/>
              <w:left w:val="nil"/>
              <w:bottom w:val="nil"/>
              <w:right w:val="nil"/>
            </w:tcBorders>
            <w:shd w:val="clear" w:color="auto" w:fill="7030A0"/>
            <w:vAlign w:val="center"/>
            <w:hideMark/>
          </w:tcPr>
          <w:p w14:paraId="00FC3689" w14:textId="77777777" w:rsidR="009E4FC5" w:rsidRPr="003D27AA" w:rsidRDefault="009E4FC5" w:rsidP="00076EE1">
            <w:pPr>
              <w:jc w:val="center"/>
              <w:rPr>
                <w:rFonts w:ascii="Maiandra GD" w:hAnsi="Maiandra GD"/>
                <w:b/>
                <w:bCs/>
              </w:rPr>
            </w:pPr>
            <w:r w:rsidRPr="003D27AA">
              <w:rPr>
                <w:rFonts w:ascii="Maiandra GD" w:hAnsi="Maiandra GD"/>
                <w:b/>
                <w:bCs/>
                <w:color w:val="FFFFFF" w:themeColor="background1"/>
              </w:rPr>
              <w:t>HOTELES PREVISTOS</w:t>
            </w:r>
            <w:r>
              <w:rPr>
                <w:rFonts w:ascii="Maiandra GD" w:hAnsi="Maiandra GD"/>
                <w:b/>
                <w:bCs/>
                <w:color w:val="FFFFFF" w:themeColor="background1"/>
              </w:rPr>
              <w:t xml:space="preserve"> O SIMILARES</w:t>
            </w:r>
          </w:p>
        </w:tc>
      </w:tr>
      <w:tr w:rsidR="00B2348D" w:rsidRPr="00B2348D" w14:paraId="04A7A3E5" w14:textId="77777777" w:rsidTr="00076EE1">
        <w:trPr>
          <w:tblHeade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B24FCA9" w14:textId="77777777" w:rsidR="009E4FC5" w:rsidRPr="00B2348D" w:rsidRDefault="009E4FC5" w:rsidP="00076EE1">
            <w:pPr>
              <w:jc w:val="center"/>
              <w:rPr>
                <w:rFonts w:ascii="Maiandra GD" w:hAnsi="Maiandra GD"/>
                <w:b/>
                <w:bCs/>
              </w:rPr>
            </w:pPr>
            <w:r w:rsidRPr="00B2348D">
              <w:rPr>
                <w:rFonts w:ascii="Maiandra GD" w:hAnsi="Maiandra GD"/>
                <w:b/>
                <w:bCs/>
              </w:rPr>
              <w:t>CATEGORÍA</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44FDB710" w14:textId="77777777" w:rsidR="009E4FC5" w:rsidRPr="00B2348D" w:rsidRDefault="009E4FC5" w:rsidP="00076EE1">
            <w:pPr>
              <w:jc w:val="center"/>
              <w:rPr>
                <w:rFonts w:ascii="Maiandra GD" w:hAnsi="Maiandra GD"/>
                <w:b/>
                <w:bCs/>
              </w:rPr>
            </w:pPr>
            <w:r w:rsidRPr="00B2348D">
              <w:rPr>
                <w:rFonts w:ascii="Maiandra GD" w:hAnsi="Maiandra GD"/>
                <w:b/>
                <w:bCs/>
              </w:rPr>
              <w:t>HOTEL</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5464A838" w14:textId="77777777" w:rsidR="009E4FC5" w:rsidRPr="00B2348D" w:rsidRDefault="009E4FC5" w:rsidP="00076EE1">
            <w:pPr>
              <w:jc w:val="center"/>
              <w:rPr>
                <w:rFonts w:ascii="Maiandra GD" w:hAnsi="Maiandra GD"/>
                <w:b/>
                <w:bCs/>
              </w:rPr>
            </w:pPr>
            <w:r w:rsidRPr="00B2348D">
              <w:rPr>
                <w:rFonts w:ascii="Maiandra GD" w:hAnsi="Maiandra GD"/>
                <w:b/>
                <w:bCs/>
              </w:rPr>
              <w:t>PAIS</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34964A28" w14:textId="77777777" w:rsidR="009E4FC5" w:rsidRPr="00B2348D" w:rsidRDefault="009E4FC5" w:rsidP="00076EE1">
            <w:pPr>
              <w:jc w:val="center"/>
              <w:rPr>
                <w:rFonts w:ascii="Maiandra GD" w:hAnsi="Maiandra GD"/>
                <w:b/>
                <w:bCs/>
              </w:rPr>
            </w:pPr>
            <w:r w:rsidRPr="00B2348D">
              <w:rPr>
                <w:rFonts w:ascii="Maiandra GD" w:hAnsi="Maiandra GD"/>
                <w:b/>
                <w:bCs/>
              </w:rPr>
              <w:t>CIUDAD</w:t>
            </w:r>
          </w:p>
        </w:tc>
      </w:tr>
      <w:tr w:rsidR="00B2348D" w:rsidRPr="00B2348D" w14:paraId="4D3CDB05"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E4746FC" w14:textId="661CCE7A" w:rsidR="009E4FC5" w:rsidRPr="00B2348D" w:rsidRDefault="009E4FC5" w:rsidP="00076EE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7F7AED43" w14:textId="105EF472" w:rsidR="009E4FC5" w:rsidRPr="00B2348D" w:rsidRDefault="009E4FC5" w:rsidP="00076EE1">
            <w:pPr>
              <w:jc w:val="center"/>
              <w:rPr>
                <w:rFonts w:ascii="Maiandra GD" w:hAnsi="Maiandra GD"/>
              </w:rPr>
            </w:pPr>
            <w:r w:rsidRPr="00B2348D">
              <w:rPr>
                <w:rFonts w:ascii="Maiandra GD" w:hAnsi="Maiandra GD"/>
                <w:shd w:val="clear" w:color="auto" w:fill="FFFFFF"/>
              </w:rPr>
              <w:t>LAKE NAKURU SOPA LODGE</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29ED1AA1" w14:textId="43D0C0A7" w:rsidR="009E4FC5" w:rsidRPr="00B2348D" w:rsidRDefault="009E4FC5" w:rsidP="00076EE1">
            <w:pPr>
              <w:jc w:val="center"/>
              <w:rPr>
                <w:rFonts w:ascii="Maiandra GD" w:hAnsi="Maiandra GD"/>
              </w:rPr>
            </w:pPr>
            <w:r w:rsidRPr="00B2348D">
              <w:rPr>
                <w:rFonts w:ascii="Maiandra GD" w:hAnsi="Maiandra GD"/>
              </w:rPr>
              <w:t>KENYA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08234C90" w14:textId="39FE20B9" w:rsidR="009E4FC5" w:rsidRPr="00B2348D" w:rsidRDefault="00B2348D" w:rsidP="00076EE1">
            <w:pPr>
              <w:jc w:val="center"/>
              <w:rPr>
                <w:rFonts w:ascii="Maiandra GD" w:hAnsi="Maiandra GD"/>
              </w:rPr>
            </w:pPr>
            <w:r w:rsidRPr="00B2348D">
              <w:rPr>
                <w:rFonts w:ascii="Maiandra GD" w:hAnsi="Maiandra GD"/>
              </w:rPr>
              <w:t>LAGO NAKURU</w:t>
            </w:r>
          </w:p>
        </w:tc>
      </w:tr>
      <w:tr w:rsidR="00B2348D" w:rsidRPr="00B2348D" w14:paraId="1C957AD5"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32AB3D30" w14:textId="36697371" w:rsidR="009E4FC5" w:rsidRPr="00B2348D" w:rsidRDefault="009E4FC5" w:rsidP="00076EE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6E572344" w14:textId="3001D335" w:rsidR="009E4FC5" w:rsidRPr="00B2348D" w:rsidRDefault="00B2348D" w:rsidP="00076EE1">
            <w:pPr>
              <w:jc w:val="center"/>
              <w:rPr>
                <w:rFonts w:ascii="Maiandra GD" w:hAnsi="Maiandra GD"/>
              </w:rPr>
            </w:pPr>
            <w:r w:rsidRPr="00B2348D">
              <w:rPr>
                <w:rFonts w:ascii="Maiandra GD" w:hAnsi="Maiandra GD"/>
                <w:shd w:val="clear" w:color="auto" w:fill="FFFFFF"/>
              </w:rPr>
              <w:t>MASAI MARA SOPA</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1FF0D6D3" w14:textId="7A4D2B23" w:rsidR="009E4FC5" w:rsidRPr="00B2348D" w:rsidRDefault="009E4FC5" w:rsidP="00076EE1">
            <w:pPr>
              <w:jc w:val="center"/>
              <w:rPr>
                <w:rFonts w:ascii="Maiandra GD" w:hAnsi="Maiandra GD"/>
              </w:rPr>
            </w:pPr>
            <w:r w:rsidRPr="00B2348D">
              <w:rPr>
                <w:rFonts w:ascii="Maiandra GD" w:hAnsi="Maiandra GD"/>
              </w:rPr>
              <w:t>KENYA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756E1E83" w14:textId="4B07FC38" w:rsidR="009E4FC5" w:rsidRPr="00B2348D" w:rsidRDefault="00B2348D" w:rsidP="00076EE1">
            <w:pPr>
              <w:jc w:val="center"/>
              <w:rPr>
                <w:rFonts w:ascii="Maiandra GD" w:hAnsi="Maiandra GD"/>
              </w:rPr>
            </w:pPr>
            <w:r w:rsidRPr="00B2348D">
              <w:rPr>
                <w:rFonts w:ascii="Maiandra GD" w:hAnsi="Maiandra GD"/>
              </w:rPr>
              <w:t>MASAI MARA</w:t>
            </w:r>
          </w:p>
        </w:tc>
      </w:tr>
      <w:tr w:rsidR="00B2348D" w:rsidRPr="00B2348D" w14:paraId="1AA717BC" w14:textId="77777777" w:rsidTr="00076EE1">
        <w:trPr>
          <w:jc w:val="center"/>
        </w:trPr>
        <w:tc>
          <w:tcPr>
            <w:tcW w:w="1354" w:type="dxa"/>
            <w:tcBorders>
              <w:top w:val="single" w:sz="6" w:space="0" w:color="DDDDDD"/>
              <w:left w:val="single" w:sz="6" w:space="0" w:color="DDDDDD"/>
              <w:bottom w:val="single" w:sz="6" w:space="0" w:color="DDDDDD"/>
              <w:right w:val="single" w:sz="6" w:space="0" w:color="DDDDDD"/>
            </w:tcBorders>
            <w:vAlign w:val="center"/>
            <w:hideMark/>
          </w:tcPr>
          <w:p w14:paraId="2D95FEF1" w14:textId="09CC5C25" w:rsidR="009E4FC5" w:rsidRPr="00B2348D" w:rsidRDefault="009E4FC5" w:rsidP="00076EE1">
            <w:pPr>
              <w:jc w:val="center"/>
              <w:rPr>
                <w:rFonts w:ascii="Maiandra GD" w:hAnsi="Maiandra GD"/>
              </w:rPr>
            </w:pPr>
            <w:r w:rsidRPr="00B2348D">
              <w:rPr>
                <w:rFonts w:ascii="Maiandra GD" w:hAnsi="Maiandra GD"/>
              </w:rPr>
              <w:t>4*</w:t>
            </w:r>
          </w:p>
        </w:tc>
        <w:tc>
          <w:tcPr>
            <w:tcW w:w="4111" w:type="dxa"/>
            <w:tcBorders>
              <w:top w:val="single" w:sz="6" w:space="0" w:color="DDDDDD"/>
              <w:left w:val="single" w:sz="6" w:space="0" w:color="DDDDDD"/>
              <w:bottom w:val="single" w:sz="6" w:space="0" w:color="DDDDDD"/>
              <w:right w:val="single" w:sz="6" w:space="0" w:color="DDDDDD"/>
            </w:tcBorders>
            <w:vAlign w:val="center"/>
            <w:hideMark/>
          </w:tcPr>
          <w:p w14:paraId="6E623AEA" w14:textId="0DB29929" w:rsidR="009E4FC5" w:rsidRPr="00B2348D" w:rsidRDefault="00B2348D" w:rsidP="00076EE1">
            <w:pPr>
              <w:jc w:val="center"/>
              <w:rPr>
                <w:rFonts w:ascii="Maiandra GD" w:hAnsi="Maiandra GD"/>
              </w:rPr>
            </w:pPr>
            <w:r w:rsidRPr="00B2348D">
              <w:rPr>
                <w:rFonts w:ascii="Maiandra GD" w:hAnsi="Maiandra GD"/>
                <w:shd w:val="clear" w:color="auto" w:fill="FFFFFF"/>
              </w:rPr>
              <w:t>SAROVA STANLEY</w:t>
            </w:r>
          </w:p>
        </w:tc>
        <w:tc>
          <w:tcPr>
            <w:tcW w:w="1559" w:type="dxa"/>
            <w:tcBorders>
              <w:top w:val="single" w:sz="6" w:space="0" w:color="DDDDDD"/>
              <w:left w:val="single" w:sz="6" w:space="0" w:color="DDDDDD"/>
              <w:bottom w:val="single" w:sz="6" w:space="0" w:color="DDDDDD"/>
              <w:right w:val="single" w:sz="6" w:space="0" w:color="DDDDDD"/>
            </w:tcBorders>
            <w:vAlign w:val="center"/>
            <w:hideMark/>
          </w:tcPr>
          <w:p w14:paraId="497B1B44" w14:textId="3A5D31EA" w:rsidR="009E4FC5" w:rsidRPr="00B2348D" w:rsidRDefault="009E4FC5" w:rsidP="00076EE1">
            <w:pPr>
              <w:jc w:val="center"/>
              <w:rPr>
                <w:rFonts w:ascii="Maiandra GD" w:hAnsi="Maiandra GD"/>
              </w:rPr>
            </w:pPr>
            <w:r w:rsidRPr="00B2348D">
              <w:rPr>
                <w:rFonts w:ascii="Maiandra GD" w:hAnsi="Maiandra GD"/>
              </w:rPr>
              <w:t>KENYA</w:t>
            </w:r>
          </w:p>
        </w:tc>
        <w:tc>
          <w:tcPr>
            <w:tcW w:w="1701" w:type="dxa"/>
            <w:tcBorders>
              <w:top w:val="single" w:sz="6" w:space="0" w:color="DDDDDD"/>
              <w:left w:val="single" w:sz="6" w:space="0" w:color="DDDDDD"/>
              <w:bottom w:val="single" w:sz="6" w:space="0" w:color="DDDDDD"/>
              <w:right w:val="single" w:sz="6" w:space="0" w:color="DDDDDD"/>
            </w:tcBorders>
            <w:vAlign w:val="center"/>
            <w:hideMark/>
          </w:tcPr>
          <w:p w14:paraId="12D1EE13" w14:textId="52E69B06" w:rsidR="009E4FC5" w:rsidRPr="00B2348D" w:rsidRDefault="00B2348D" w:rsidP="00076EE1">
            <w:pPr>
              <w:jc w:val="center"/>
              <w:rPr>
                <w:rFonts w:ascii="Maiandra GD" w:hAnsi="Maiandra GD"/>
              </w:rPr>
            </w:pPr>
            <w:r w:rsidRPr="00B2348D">
              <w:rPr>
                <w:rFonts w:ascii="Maiandra GD" w:hAnsi="Maiandra GD"/>
              </w:rPr>
              <w:t>NAIROBI</w:t>
            </w:r>
          </w:p>
        </w:tc>
      </w:tr>
    </w:tbl>
    <w:p w14:paraId="1698DA52" w14:textId="77777777" w:rsidR="009E4FC5" w:rsidRPr="009E4FC5" w:rsidRDefault="009E4FC5" w:rsidP="009E4FC5">
      <w:pPr>
        <w:pStyle w:val="ng-scope1"/>
        <w:spacing w:before="0" w:beforeAutospacing="0" w:after="0" w:afterAutospacing="0"/>
        <w:ind w:right="594"/>
        <w:jc w:val="both"/>
        <w:rPr>
          <w:rFonts w:ascii="Maiandra GD" w:hAnsi="Maiandra GD"/>
          <w:sz w:val="22"/>
          <w:szCs w:val="22"/>
        </w:rPr>
      </w:pPr>
    </w:p>
    <w:p w14:paraId="3516B1CC" w14:textId="77777777" w:rsidR="000C0534" w:rsidRDefault="000C0534" w:rsidP="000C0534">
      <w:pPr>
        <w:pStyle w:val="ng-scope1"/>
        <w:spacing w:before="0" w:beforeAutospacing="0" w:after="0" w:afterAutospacing="0"/>
        <w:ind w:left="426" w:right="594"/>
        <w:jc w:val="both"/>
        <w:rPr>
          <w:rFonts w:ascii="Maiandra GD" w:hAnsi="Maiandra GD"/>
          <w:b/>
          <w:bCs/>
          <w:sz w:val="22"/>
          <w:szCs w:val="22"/>
        </w:rPr>
      </w:pPr>
    </w:p>
    <w:p w14:paraId="31DB086F" w14:textId="77777777" w:rsidR="004F358E" w:rsidRDefault="004F358E" w:rsidP="000C0534">
      <w:pPr>
        <w:pStyle w:val="ng-scope1"/>
        <w:spacing w:before="0" w:beforeAutospacing="0" w:after="0" w:afterAutospacing="0"/>
        <w:ind w:left="426" w:right="594"/>
        <w:jc w:val="both"/>
        <w:rPr>
          <w:rFonts w:ascii="Maiandra GD" w:hAnsi="Maiandra GD"/>
          <w:b/>
          <w:bCs/>
          <w:sz w:val="22"/>
          <w:szCs w:val="22"/>
        </w:rPr>
      </w:pPr>
    </w:p>
    <w:p w14:paraId="01606F35" w14:textId="7DF4C29D" w:rsidR="008637D4" w:rsidRDefault="008637D4" w:rsidP="000C0534">
      <w:pPr>
        <w:pStyle w:val="ng-scope1"/>
        <w:spacing w:before="0" w:beforeAutospacing="0" w:after="0" w:afterAutospacing="0"/>
        <w:ind w:left="426" w:right="594"/>
        <w:jc w:val="both"/>
        <w:rPr>
          <w:rFonts w:ascii="Maiandra GD" w:hAnsi="Maiandra GD"/>
          <w:b/>
          <w:bCs/>
          <w:sz w:val="22"/>
          <w:szCs w:val="22"/>
        </w:rPr>
      </w:pPr>
      <w:r w:rsidRPr="003D27AA">
        <w:rPr>
          <w:rFonts w:ascii="Maiandra GD" w:hAnsi="Maiandra GD"/>
          <w:b/>
          <w:bCs/>
          <w:sz w:val="22"/>
          <w:szCs w:val="22"/>
        </w:rPr>
        <w:t xml:space="preserve">OBSERVACIONES </w:t>
      </w:r>
    </w:p>
    <w:p w14:paraId="68CD45AA" w14:textId="77777777" w:rsidR="000C0534" w:rsidRPr="009E4FC5" w:rsidRDefault="000C0534" w:rsidP="000C0534">
      <w:pPr>
        <w:pStyle w:val="ng-scope1"/>
        <w:spacing w:before="0" w:beforeAutospacing="0" w:after="0" w:afterAutospacing="0"/>
        <w:ind w:left="426" w:right="594"/>
        <w:jc w:val="both"/>
        <w:rPr>
          <w:rFonts w:ascii="Maiandra GD" w:hAnsi="Maiandra GD"/>
          <w:b/>
          <w:bCs/>
          <w:sz w:val="22"/>
          <w:szCs w:val="22"/>
        </w:rPr>
      </w:pPr>
    </w:p>
    <w:p w14:paraId="6B9703A4" w14:textId="77777777" w:rsidR="008637D4" w:rsidRPr="009E4FC5" w:rsidRDefault="008637D4"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rPr>
        <w:t>Este programa opera con un mínimo de 2 pasajeros.</w:t>
      </w:r>
    </w:p>
    <w:p w14:paraId="1B739E0C" w14:textId="77777777" w:rsidR="008637D4" w:rsidRPr="009E4FC5" w:rsidRDefault="008637D4"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rPr>
        <w:t>En función del día de inicio, el programa puede operar en un sentido o en otro, manteniéndose todos los servicios. Se confirmará en cada reserva.</w:t>
      </w:r>
    </w:p>
    <w:p w14:paraId="3D82EDEE" w14:textId="77777777" w:rsidR="008637D4" w:rsidRPr="009E4FC5" w:rsidRDefault="008637D4"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rPr>
        <w:t>Este itinerario está sujeto a cambios y modificaciones por imperativos de los gobiernos de los países.</w:t>
      </w:r>
    </w:p>
    <w:p w14:paraId="62EE8672" w14:textId="4AC501BC" w:rsidR="008637D4" w:rsidRPr="009E4FC5" w:rsidRDefault="008637D4"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rPr>
        <w:t xml:space="preserve">No es recomendable la participación de niños menores de </w:t>
      </w:r>
      <w:r w:rsidR="009E4FC5" w:rsidRPr="009E4FC5">
        <w:rPr>
          <w:rFonts w:ascii="Maiandra GD" w:hAnsi="Maiandra GD"/>
          <w:sz w:val="22"/>
          <w:szCs w:val="22"/>
        </w:rPr>
        <w:t>5</w:t>
      </w:r>
      <w:r w:rsidRPr="009E4FC5">
        <w:rPr>
          <w:rFonts w:ascii="Maiandra GD" w:hAnsi="Maiandra GD"/>
          <w:sz w:val="22"/>
          <w:szCs w:val="22"/>
        </w:rPr>
        <w:t xml:space="preserve"> años en este programa.</w:t>
      </w:r>
    </w:p>
    <w:p w14:paraId="6C1824AB" w14:textId="7AAB88CA"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xml:space="preserve">Es obligatorio para todos los pasajeros con entrada a </w:t>
      </w:r>
      <w:proofErr w:type="spellStart"/>
      <w:r w:rsidRPr="009E4FC5">
        <w:rPr>
          <w:rFonts w:ascii="Maiandra GD" w:hAnsi="Maiandra GD"/>
          <w:sz w:val="22"/>
          <w:szCs w:val="22"/>
          <w:shd w:val="clear" w:color="auto" w:fill="FFFFFF"/>
        </w:rPr>
        <w:t>Kenya</w:t>
      </w:r>
      <w:proofErr w:type="spellEnd"/>
      <w:r w:rsidRPr="009E4FC5">
        <w:rPr>
          <w:rFonts w:ascii="Maiandra GD" w:hAnsi="Maiandra GD"/>
          <w:sz w:val="22"/>
          <w:szCs w:val="22"/>
          <w:shd w:val="clear" w:color="auto" w:fill="FFFFFF"/>
        </w:rPr>
        <w:t xml:space="preserve"> la obtención de un Electronic </w:t>
      </w:r>
      <w:proofErr w:type="spellStart"/>
      <w:r w:rsidRPr="009E4FC5">
        <w:rPr>
          <w:rFonts w:ascii="Maiandra GD" w:hAnsi="Maiandra GD"/>
          <w:sz w:val="22"/>
          <w:szCs w:val="22"/>
          <w:shd w:val="clear" w:color="auto" w:fill="FFFFFF"/>
        </w:rPr>
        <w:t>Travel</w:t>
      </w:r>
      <w:proofErr w:type="spellEnd"/>
      <w:r w:rsidRPr="009E4FC5">
        <w:rPr>
          <w:rFonts w:ascii="Maiandra GD" w:hAnsi="Maiandra GD"/>
          <w:sz w:val="22"/>
          <w:szCs w:val="22"/>
          <w:shd w:val="clear" w:color="auto" w:fill="FFFFFF"/>
        </w:rPr>
        <w:t xml:space="preserve"> </w:t>
      </w:r>
      <w:proofErr w:type="spellStart"/>
      <w:r w:rsidRPr="009E4FC5">
        <w:rPr>
          <w:rFonts w:ascii="Maiandra GD" w:hAnsi="Maiandra GD"/>
          <w:sz w:val="22"/>
          <w:szCs w:val="22"/>
          <w:shd w:val="clear" w:color="auto" w:fill="FFFFFF"/>
        </w:rPr>
        <w:t>Authorisation</w:t>
      </w:r>
      <w:proofErr w:type="spellEnd"/>
      <w:r w:rsidRPr="009E4FC5">
        <w:rPr>
          <w:rFonts w:ascii="Maiandra GD" w:hAnsi="Maiandra GD"/>
          <w:sz w:val="22"/>
          <w:szCs w:val="22"/>
          <w:shd w:val="clear" w:color="auto" w:fill="FFFFFF"/>
        </w:rPr>
        <w:t xml:space="preserve"> (ETA) que reemplaza el visado electrónico, efectivo desde el 01 de </w:t>
      </w:r>
      <w:proofErr w:type="gramStart"/>
      <w:r w:rsidRPr="009E4FC5">
        <w:rPr>
          <w:rFonts w:ascii="Maiandra GD" w:hAnsi="Maiandra GD"/>
          <w:sz w:val="22"/>
          <w:szCs w:val="22"/>
          <w:shd w:val="clear" w:color="auto" w:fill="FFFFFF"/>
        </w:rPr>
        <w:t>Enero</w:t>
      </w:r>
      <w:proofErr w:type="gramEnd"/>
      <w:r w:rsidRPr="009E4FC5">
        <w:rPr>
          <w:rFonts w:ascii="Maiandra GD" w:hAnsi="Maiandra GD"/>
          <w:sz w:val="22"/>
          <w:szCs w:val="22"/>
          <w:shd w:val="clear" w:color="auto" w:fill="FFFFFF"/>
        </w:rPr>
        <w:t xml:space="preserve"> 2024 gestionado en la página oficial: https://www.etakenya.go.ke con un coste aproximado de 34Usd por persona. Importante: Se deberá gestionar con suficiente antelación, como mínimo un mes antes de la salida; así como leer cuidadosamente las instrucciones. Será requerido cumplimentar un formulario con los detalles del viaje: copia de la confirmación de los servicios confirmados en </w:t>
      </w:r>
      <w:proofErr w:type="spellStart"/>
      <w:r w:rsidRPr="009E4FC5">
        <w:rPr>
          <w:rFonts w:ascii="Maiandra GD" w:hAnsi="Maiandra GD"/>
          <w:sz w:val="22"/>
          <w:szCs w:val="22"/>
          <w:shd w:val="clear" w:color="auto" w:fill="FFFFFF"/>
        </w:rPr>
        <w:t>Kenya</w:t>
      </w:r>
      <w:proofErr w:type="spellEnd"/>
      <w:r w:rsidRPr="009E4FC5">
        <w:rPr>
          <w:rFonts w:ascii="Maiandra GD" w:hAnsi="Maiandra GD"/>
          <w:sz w:val="22"/>
          <w:szCs w:val="22"/>
          <w:shd w:val="clear" w:color="auto" w:fill="FFFFFF"/>
        </w:rPr>
        <w:t xml:space="preserve">, copia de los billetes aéreos emitidos, carta de invitación, certificado de vacuna de fiebre amarillo y más datos personales que se requieren dependiendo del </w:t>
      </w:r>
      <w:proofErr w:type="spellStart"/>
      <w:r w:rsidRPr="009E4FC5">
        <w:rPr>
          <w:rFonts w:ascii="Maiandra GD" w:hAnsi="Maiandra GD"/>
          <w:sz w:val="22"/>
          <w:szCs w:val="22"/>
          <w:shd w:val="clear" w:color="auto" w:fill="FFFFFF"/>
        </w:rPr>
        <w:t>pais</w:t>
      </w:r>
      <w:proofErr w:type="spellEnd"/>
      <w:r w:rsidRPr="009E4FC5">
        <w:rPr>
          <w:rFonts w:ascii="Maiandra GD" w:hAnsi="Maiandra GD"/>
          <w:sz w:val="22"/>
          <w:szCs w:val="22"/>
          <w:shd w:val="clear" w:color="auto" w:fill="FFFFFF"/>
        </w:rPr>
        <w:t xml:space="preserve"> de origen. Cualquier dato omitido puede significar la pérdida del proceso y comenzar de nuevo. Será necesario escanear la página principal del pasaporte (donde están todos los datos y fotos) e introducir una foto tamaño pasaporte. El pago se realiza por tarjeta de crédito. Será necesario descargar el ETA. Es imprescindible viajar con el ETA impreso, será requerido al hacer el </w:t>
      </w:r>
      <w:proofErr w:type="spellStart"/>
      <w:r w:rsidRPr="009E4FC5">
        <w:rPr>
          <w:rFonts w:ascii="Maiandra GD" w:hAnsi="Maiandra GD"/>
          <w:sz w:val="22"/>
          <w:szCs w:val="22"/>
          <w:shd w:val="clear" w:color="auto" w:fill="FFFFFF"/>
        </w:rPr>
        <w:t>check</w:t>
      </w:r>
      <w:proofErr w:type="spellEnd"/>
      <w:r w:rsidRPr="009E4FC5">
        <w:rPr>
          <w:rFonts w:ascii="Maiandra GD" w:hAnsi="Maiandra GD"/>
          <w:sz w:val="22"/>
          <w:szCs w:val="22"/>
          <w:shd w:val="clear" w:color="auto" w:fill="FFFFFF"/>
        </w:rPr>
        <w:t xml:space="preserve">-in en la línea aérea y a la llegada en inmigración de </w:t>
      </w:r>
      <w:proofErr w:type="spellStart"/>
      <w:r w:rsidRPr="009E4FC5">
        <w:rPr>
          <w:rFonts w:ascii="Maiandra GD" w:hAnsi="Maiandra GD"/>
          <w:sz w:val="22"/>
          <w:szCs w:val="22"/>
          <w:shd w:val="clear" w:color="auto" w:fill="FFFFFF"/>
        </w:rPr>
        <w:t>Kenya</w:t>
      </w:r>
      <w:proofErr w:type="spellEnd"/>
      <w:r w:rsidRPr="009E4FC5">
        <w:rPr>
          <w:rFonts w:ascii="Maiandra GD" w:hAnsi="Maiandra GD"/>
          <w:sz w:val="22"/>
          <w:szCs w:val="22"/>
          <w:shd w:val="clear" w:color="auto" w:fill="FFFFFF"/>
        </w:rPr>
        <w:t>. (Sugerimos llevar al menos 2 copias). El ETA aprobado y emitido, no garantiza la entrada en el país, que queda sujeta a criterio de las autoridades de inmigración.</w:t>
      </w:r>
    </w:p>
    <w:p w14:paraId="21ABB9E0" w14:textId="46260EAB"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Transporte durante el safari en 4x4 con capacidad máxima de 6 personas.</w:t>
      </w:r>
    </w:p>
    <w:p w14:paraId="3D0D8266" w14:textId="28D5F6BD"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En caso de tomar noches adicionales o descontar noches del circuito, existirá un suplemento por los servicios de traslados. Consultar precios.</w:t>
      </w:r>
    </w:p>
    <w:p w14:paraId="33677BBD" w14:textId="20E1C661"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En general, la hora prevista de entrega de habitaciones de los hoteles a los Viajeros es a partir de la 14.00 horas, pudiéndose dar el caso de que, aunque el Viajero llegue con anterioridad al hotel, no se le pueda facilitar la habitación hasta esa hora. Por otro lado, el Viajero deberá dejar libre su habitación el día de su salida antes de las 12.00 horas o, caso contrario, se verá obligado a pagar el correspondiente suplemento por utilización de la habitación fuera del límite establecido si el Establecimiento se lo exigiera.</w:t>
      </w:r>
    </w:p>
    <w:p w14:paraId="10843AC0" w14:textId="751DB8AE"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xml:space="preserve">- En la gran mayoría de los hoteles, independientemente de su categoría, no existen habitaciones triples con 3 camas. Las habitaciones para 3 personas son dobles (generalmente 1 cama matrimonio) a las que se añade una cama supletoria (normalmente plegable), más pequeña. No es recomendable </w:t>
      </w:r>
      <w:r w:rsidRPr="009E4FC5">
        <w:rPr>
          <w:rFonts w:ascii="Maiandra GD" w:hAnsi="Maiandra GD"/>
          <w:sz w:val="22"/>
          <w:szCs w:val="22"/>
          <w:shd w:val="clear" w:color="auto" w:fill="FFFFFF"/>
        </w:rPr>
        <w:lastRenderedPageBreak/>
        <w:t xml:space="preserve">triple para 3 personas adultas, no </w:t>
      </w:r>
      <w:proofErr w:type="gramStart"/>
      <w:r w:rsidRPr="009E4FC5">
        <w:rPr>
          <w:rFonts w:ascii="Maiandra GD" w:hAnsi="Maiandra GD"/>
          <w:sz w:val="22"/>
          <w:szCs w:val="22"/>
          <w:shd w:val="clear" w:color="auto" w:fill="FFFFFF"/>
        </w:rPr>
        <w:t>obstante</w:t>
      </w:r>
      <w:proofErr w:type="gramEnd"/>
      <w:r w:rsidRPr="009E4FC5">
        <w:rPr>
          <w:rFonts w:ascii="Maiandra GD" w:hAnsi="Maiandra GD"/>
          <w:sz w:val="22"/>
          <w:szCs w:val="22"/>
          <w:shd w:val="clear" w:color="auto" w:fill="FFFFFF"/>
        </w:rPr>
        <w:t xml:space="preserve"> se ofrece la posibilidad para aquellas personas que deseen compartir habitación.</w:t>
      </w:r>
    </w:p>
    <w:p w14:paraId="1042D10B" w14:textId="02E061A4"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El vuelo de regreso desde Nairobi deberá de ser a partir de las 17:00hrs. Para vuelos anteriores a esa hora, será necesario reservar una noche extra en Nairobi.</w:t>
      </w:r>
    </w:p>
    <w:p w14:paraId="750E89F8" w14:textId="39FB0EEF"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En épocas de gran afluencia de visitantes, es posible que se sustituyan los alojamientos por otros de nivel similar o que se invierta el itinerario.</w:t>
      </w:r>
    </w:p>
    <w:p w14:paraId="6F78A8FC" w14:textId="7B20D399"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Las propinas, salvo las indicadas como obligatorias, tienen carácter voluntario, aunque forma parte de la cultura del país, siendo habitual recompensar al chófer, guía, camareros y servicios de maleteros, como demostración de apreciación por el servicio prestado. Es aconsejable ofrecer a los guías entre 5 y 10 dólares diarios, al chófer entre 3 y 5 dólares diarios y para maleteros y camareros, de 1 a 2 dólares diarios por persona y servicio.</w:t>
      </w:r>
    </w:p>
    <w:p w14:paraId="35628F04" w14:textId="5EE19D0A"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No están incluidas en el precio de los programas las tasas de estancia en las ciudades. En caso de existir serán abonadas por los clientes en destino.</w:t>
      </w:r>
    </w:p>
    <w:p w14:paraId="7D19FBC6" w14:textId="77777777"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xml:space="preserve">- Por motivos del tipo de transporte utilizado para estos viajes es imprescindible llevar una bolsa blanda de un peso no superior a 15 </w:t>
      </w:r>
      <w:proofErr w:type="spellStart"/>
      <w:r w:rsidRPr="009E4FC5">
        <w:rPr>
          <w:rFonts w:ascii="Maiandra GD" w:hAnsi="Maiandra GD"/>
          <w:sz w:val="22"/>
          <w:szCs w:val="22"/>
          <w:shd w:val="clear" w:color="auto" w:fill="FFFFFF"/>
        </w:rPr>
        <w:t>kgs</w:t>
      </w:r>
      <w:proofErr w:type="spellEnd"/>
      <w:r w:rsidRPr="009E4FC5">
        <w:rPr>
          <w:rFonts w:ascii="Maiandra GD" w:hAnsi="Maiandra GD"/>
          <w:sz w:val="22"/>
          <w:szCs w:val="22"/>
          <w:shd w:val="clear" w:color="auto" w:fill="FFFFFF"/>
        </w:rPr>
        <w:t xml:space="preserve"> por persona, con el equipaje necesario.</w:t>
      </w:r>
      <w:r w:rsidRPr="009E4FC5">
        <w:rPr>
          <w:rFonts w:ascii="Maiandra GD" w:hAnsi="Maiandra GD"/>
          <w:sz w:val="22"/>
          <w:szCs w:val="22"/>
          <w:shd w:val="clear" w:color="auto" w:fill="FFFFFF"/>
        </w:rPr>
        <w:t xml:space="preserve"> </w:t>
      </w:r>
    </w:p>
    <w:p w14:paraId="10526D6A" w14:textId="49D7F68B" w:rsidR="009E4FC5" w:rsidRPr="009E4FC5" w:rsidRDefault="009E4FC5" w:rsidP="000C0534">
      <w:pPr>
        <w:pStyle w:val="ng-binding1"/>
        <w:numPr>
          <w:ilvl w:val="0"/>
          <w:numId w:val="17"/>
        </w:numPr>
        <w:spacing w:before="0" w:beforeAutospacing="0" w:after="0" w:afterAutospacing="0"/>
        <w:ind w:left="993" w:right="452"/>
        <w:jc w:val="both"/>
        <w:rPr>
          <w:rFonts w:ascii="Maiandra GD" w:hAnsi="Maiandra GD"/>
          <w:sz w:val="22"/>
          <w:szCs w:val="22"/>
        </w:rPr>
      </w:pPr>
      <w:r w:rsidRPr="009E4FC5">
        <w:rPr>
          <w:rFonts w:ascii="Maiandra GD" w:hAnsi="Maiandra GD"/>
          <w:sz w:val="22"/>
          <w:szCs w:val="22"/>
          <w:shd w:val="clear" w:color="auto" w:fill="FFFFFF"/>
        </w:rPr>
        <w:t>- Están prohibidas todas las bolsas de plástico para envases comerciales y domésticos; se recomienda a los visitantes que eviten guardar pertenencias en bolsas de plástico en sus maletas o en el equipaje de mano antes de volar y verificar el equipaje en los puntos de entrada antes de desembarcar porque deberán dejar en el avión las bolsas de plástico.</w:t>
      </w:r>
    </w:p>
    <w:p w14:paraId="540473B6" w14:textId="77777777" w:rsidR="009E4FC5" w:rsidRPr="009E4FC5" w:rsidRDefault="009E4FC5" w:rsidP="009E4FC5">
      <w:pPr>
        <w:pStyle w:val="ng-binding1"/>
        <w:spacing w:before="0" w:beforeAutospacing="0" w:after="0" w:afterAutospacing="0"/>
        <w:ind w:left="993" w:right="452"/>
        <w:jc w:val="both"/>
        <w:rPr>
          <w:rFonts w:ascii="Maiandra GD" w:hAnsi="Maiandra GD"/>
          <w:sz w:val="22"/>
          <w:szCs w:val="22"/>
        </w:rPr>
      </w:pPr>
    </w:p>
    <w:p w14:paraId="2C5CDB9F" w14:textId="77777777" w:rsidR="008637D4" w:rsidRDefault="008637D4" w:rsidP="008637D4">
      <w:pPr>
        <w:pStyle w:val="ng-binding1"/>
        <w:spacing w:before="0" w:beforeAutospacing="0" w:after="0" w:afterAutospacing="0"/>
        <w:jc w:val="both"/>
        <w:rPr>
          <w:rFonts w:ascii="Maiandra GD" w:hAnsi="Maiandra GD"/>
          <w:sz w:val="22"/>
          <w:szCs w:val="22"/>
        </w:rPr>
      </w:pPr>
    </w:p>
    <w:p w14:paraId="01623496" w14:textId="77777777" w:rsidR="008637D4" w:rsidRDefault="008637D4" w:rsidP="008637D4">
      <w:pPr>
        <w:pStyle w:val="ng-binding1"/>
        <w:spacing w:before="0" w:beforeAutospacing="0" w:after="0" w:afterAutospacing="0"/>
        <w:jc w:val="both"/>
        <w:rPr>
          <w:rFonts w:ascii="Maiandra GD" w:hAnsi="Maiandra GD"/>
          <w:sz w:val="22"/>
          <w:szCs w:val="22"/>
        </w:rPr>
      </w:pPr>
    </w:p>
    <w:p w14:paraId="717073A4" w14:textId="77777777" w:rsidR="00A23197" w:rsidRPr="003C721B" w:rsidRDefault="00A23197" w:rsidP="00290108">
      <w:pPr>
        <w:ind w:left="567" w:right="594"/>
      </w:pPr>
    </w:p>
    <w:sectPr w:rsidR="00A23197" w:rsidRPr="003C721B" w:rsidSect="000C0534">
      <w:headerReference w:type="default" r:id="rId8"/>
      <w:footerReference w:type="default" r:id="rId9"/>
      <w:pgSz w:w="12240" w:h="15840"/>
      <w:pgMar w:top="1543" w:right="720" w:bottom="1560" w:left="720" w:header="709"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870CF" w14:textId="77777777" w:rsidR="004075DA" w:rsidRDefault="004075DA" w:rsidP="004075DA">
      <w:r>
        <w:separator/>
      </w:r>
    </w:p>
  </w:endnote>
  <w:endnote w:type="continuationSeparator" w:id="0">
    <w:p w14:paraId="770A4E5C" w14:textId="77777777" w:rsidR="004075DA" w:rsidRDefault="004075DA" w:rsidP="004075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76558" w14:textId="08CB05A8"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(55) 5547 7030</w:t>
    </w:r>
  </w:p>
  <w:p w14:paraId="6FA4ACEF" w14:textId="5E7919BF"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Nogal Col. Santa Maria la Ribera, CDMX</w:t>
    </w:r>
  </w:p>
  <w:p w14:paraId="66DD9F9B" w14:textId="0E71CC16" w:rsidR="004075DA" w:rsidRPr="004F61B8" w:rsidRDefault="00B2348D" w:rsidP="000A7B2F">
    <w:pPr>
      <w:pStyle w:val="Piedepgina"/>
      <w:tabs>
        <w:tab w:val="clear" w:pos="8838"/>
        <w:tab w:val="right" w:pos="8647"/>
      </w:tabs>
      <w:ind w:right="27"/>
      <w:jc w:val="right"/>
      <w:rPr>
        <w:rFonts w:ascii="Maiandra GD" w:hAnsi="Maiandra GD" w:cs="Arial"/>
        <w:sz w:val="20"/>
        <w:szCs w:val="20"/>
        <w:lang w:val="es-ES"/>
      </w:rPr>
    </w:pPr>
    <w:hyperlink r:id="rId1" w:history="1">
      <w:r w:rsidR="004075DA" w:rsidRPr="004F61B8">
        <w:rPr>
          <w:rStyle w:val="Hipervnculo"/>
          <w:rFonts w:ascii="Maiandra GD" w:hAnsi="Maiandra GD" w:cs="Arial"/>
          <w:sz w:val="20"/>
          <w:szCs w:val="20"/>
          <w:lang w:val="es-ES"/>
        </w:rPr>
        <w:t>reservaciones@sevents.com.mx</w:t>
      </w:r>
    </w:hyperlink>
  </w:p>
  <w:p w14:paraId="5C120662" w14:textId="1DAD83A7" w:rsidR="004075DA" w:rsidRPr="004F61B8" w:rsidRDefault="004075DA" w:rsidP="000A7B2F">
    <w:pPr>
      <w:pStyle w:val="Piedepgina"/>
      <w:tabs>
        <w:tab w:val="clear" w:pos="8838"/>
        <w:tab w:val="right" w:pos="8647"/>
      </w:tabs>
      <w:ind w:right="27"/>
      <w:jc w:val="right"/>
      <w:rPr>
        <w:rFonts w:ascii="Maiandra GD" w:hAnsi="Maiandra GD" w:cs="Arial"/>
        <w:sz w:val="20"/>
        <w:szCs w:val="20"/>
        <w:lang w:val="es-ES"/>
      </w:rPr>
    </w:pPr>
    <w:r w:rsidRPr="004F61B8">
      <w:rPr>
        <w:rFonts w:ascii="Maiandra GD" w:hAnsi="Maiandra GD" w:cs="Arial"/>
        <w:sz w:val="20"/>
        <w:szCs w:val="20"/>
        <w:lang w:val="es-ES"/>
      </w:rPr>
      <w:t>www.sevents.com.mx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EBF7C" w14:textId="77777777" w:rsidR="004075DA" w:rsidRDefault="004075DA" w:rsidP="004075DA">
      <w:r>
        <w:separator/>
      </w:r>
    </w:p>
  </w:footnote>
  <w:footnote w:type="continuationSeparator" w:id="0">
    <w:p w14:paraId="1B8E4A46" w14:textId="77777777" w:rsidR="004075DA" w:rsidRDefault="004075DA" w:rsidP="004075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ABB6E" w14:textId="6430349C" w:rsidR="004075DA" w:rsidRDefault="00290108" w:rsidP="00150C41">
    <w:pPr>
      <w:pStyle w:val="Encabezado"/>
      <w:ind w:left="-709"/>
    </w:pPr>
    <w:r>
      <w:rPr>
        <w:noProof/>
      </w:rPr>
      <w:drawing>
        <wp:anchor distT="0" distB="0" distL="114300" distR="114300" simplePos="0" relativeHeight="251656190" behindDoc="1" locked="0" layoutInCell="1" allowOverlap="1" wp14:anchorId="20F9159C" wp14:editId="31D5D4B2">
          <wp:simplePos x="0" y="0"/>
          <wp:positionH relativeFrom="column">
            <wp:posOffset>3705860</wp:posOffset>
          </wp:positionH>
          <wp:positionV relativeFrom="paragraph">
            <wp:posOffset>-1471930</wp:posOffset>
          </wp:positionV>
          <wp:extent cx="4574540" cy="8258810"/>
          <wp:effectExtent l="0" t="0" r="0" b="889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4574540" cy="8258810"/>
                  </a:xfrm>
                  <a:prstGeom prst="rect">
                    <a:avLst/>
                  </a:prstGeom>
                </pic:spPr>
              </pic:pic>
            </a:graphicData>
          </a:graphic>
        </wp:anchor>
      </w:drawing>
    </w:r>
    <w:r w:rsidR="009B2541">
      <w:rPr>
        <w:noProof/>
      </w:rPr>
      <w:drawing>
        <wp:anchor distT="0" distB="0" distL="114300" distR="114300" simplePos="0" relativeHeight="251658240" behindDoc="0" locked="0" layoutInCell="1" allowOverlap="1" wp14:anchorId="08C9E670" wp14:editId="285F3FEE">
          <wp:simplePos x="0" y="0"/>
          <wp:positionH relativeFrom="column">
            <wp:posOffset>403860</wp:posOffset>
          </wp:positionH>
          <wp:positionV relativeFrom="paragraph">
            <wp:posOffset>-188595</wp:posOffset>
          </wp:positionV>
          <wp:extent cx="1066800" cy="533400"/>
          <wp:effectExtent l="0" t="0" r="0" b="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anchor>
      </w:drawing>
    </w:r>
    <w:r w:rsidR="000A7B2F">
      <w:rPr>
        <w:noProof/>
      </w:rPr>
      <w:drawing>
        <wp:anchor distT="0" distB="0" distL="114300" distR="114300" simplePos="0" relativeHeight="251657215" behindDoc="1" locked="0" layoutInCell="1" allowOverlap="1" wp14:anchorId="7DA9AF0C" wp14:editId="099646BA">
          <wp:simplePos x="0" y="0"/>
          <wp:positionH relativeFrom="column">
            <wp:posOffset>-1501775</wp:posOffset>
          </wp:positionH>
          <wp:positionV relativeFrom="paragraph">
            <wp:posOffset>2383155</wp:posOffset>
          </wp:positionV>
          <wp:extent cx="4643755" cy="8258810"/>
          <wp:effectExtent l="0" t="0" r="4445"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3">
                    <a:extLst>
                      <a:ext uri="{28A0092B-C50C-407E-A947-70E740481C1C}">
                        <a14:useLocalDpi xmlns:a14="http://schemas.microsoft.com/office/drawing/2010/main" val="0"/>
                      </a:ext>
                    </a:extLst>
                  </a:blip>
                  <a:stretch>
                    <a:fillRect/>
                  </a:stretch>
                </pic:blipFill>
                <pic:spPr>
                  <a:xfrm>
                    <a:off x="0" y="0"/>
                    <a:ext cx="4643755" cy="825881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9pt;height:259.5pt" o:bullet="t">
        <v:imagedata r:id="rId1" o:title="LOGO "/>
      </v:shape>
    </w:pict>
  </w:numPicBullet>
  <w:numPicBullet w:numPicBulletId="1">
    <w:pict>
      <v:shape id="_x0000_i1027" type="#_x0000_t75" style="width:58pt;height:36pt" o:bullet="t">
        <v:imagedata r:id="rId2" o:title="SEVENTS_250X150px"/>
      </v:shape>
    </w:pict>
  </w:numPicBullet>
  <w:numPicBullet w:numPicBulletId="2">
    <w:pict>
      <v:shape id="_x0000_i1028" type="#_x0000_t75" style="width:7in;height:280.5pt" o:bullet="t">
        <v:imagedata r:id="rId3" o:title="sin fondo logo sevents"/>
      </v:shape>
    </w:pict>
  </w:numPicBullet>
  <w:numPicBullet w:numPicBulletId="3">
    <w:pict>
      <v:shape id="_x0000_i1029" type="#_x0000_t75" style="width:14.5pt;height:14.5pt" o:bullet="t">
        <v:imagedata r:id="rId4" o:title="mso8945"/>
      </v:shape>
    </w:pict>
  </w:numPicBullet>
  <w:abstractNum w:abstractNumId="0" w15:restartNumberingAfterBreak="0">
    <w:nsid w:val="002C49C4"/>
    <w:multiLevelType w:val="hybridMultilevel"/>
    <w:tmpl w:val="6EB457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BF6C76"/>
    <w:multiLevelType w:val="hybridMultilevel"/>
    <w:tmpl w:val="C5FAAD02"/>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C1363BE"/>
    <w:multiLevelType w:val="hybridMultilevel"/>
    <w:tmpl w:val="B460335C"/>
    <w:lvl w:ilvl="0" w:tplc="0C0A0001">
      <w:start w:val="1184"/>
      <w:numFmt w:val="bullet"/>
      <w:lvlText w:val=""/>
      <w:lvlJc w:val="left"/>
      <w:pPr>
        <w:tabs>
          <w:tab w:val="num" w:pos="720"/>
        </w:tabs>
        <w:ind w:left="720" w:hanging="360"/>
      </w:pPr>
      <w:rPr>
        <w:rFonts w:ascii="Symbol" w:eastAsia="Times New Roman" w:hAnsi="Symbol" w:cs="Times New Roman"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9F2089"/>
    <w:multiLevelType w:val="hybridMultilevel"/>
    <w:tmpl w:val="BC98BD96"/>
    <w:lvl w:ilvl="0" w:tplc="0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4" w15:restartNumberingAfterBreak="0">
    <w:nsid w:val="1AE87BCF"/>
    <w:multiLevelType w:val="hybridMultilevel"/>
    <w:tmpl w:val="1B64245C"/>
    <w:lvl w:ilvl="0" w:tplc="FF728790">
      <w:start w:val="1"/>
      <w:numFmt w:val="bullet"/>
      <w:lvlText w:val="×"/>
      <w:lvlJc w:val="left"/>
      <w:pPr>
        <w:ind w:left="720" w:hanging="360"/>
      </w:pPr>
      <w:rPr>
        <w:rFonts w:ascii="Maiandra GD" w:hAnsi="Maiandra G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83381F"/>
    <w:multiLevelType w:val="hybridMultilevel"/>
    <w:tmpl w:val="91DC521A"/>
    <w:lvl w:ilvl="0" w:tplc="080A0007">
      <w:start w:val="1"/>
      <w:numFmt w:val="bullet"/>
      <w:lvlText w:val=""/>
      <w:lvlPicBulletId w:val="3"/>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1C38B7"/>
    <w:multiLevelType w:val="hybridMultilevel"/>
    <w:tmpl w:val="0C0477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 w15:restartNumberingAfterBreak="0">
    <w:nsid w:val="2BB33852"/>
    <w:multiLevelType w:val="hybridMultilevel"/>
    <w:tmpl w:val="CDC47DC6"/>
    <w:lvl w:ilvl="0" w:tplc="280A000D">
      <w:start w:val="1"/>
      <w:numFmt w:val="bullet"/>
      <w:lvlText w:val=""/>
      <w:lvlJc w:val="left"/>
      <w:pPr>
        <w:ind w:left="720" w:hanging="360"/>
      </w:pPr>
      <w:rPr>
        <w:rFonts w:ascii="Wingdings" w:hAnsi="Wingdings" w:cs="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8" w15:restartNumberingAfterBreak="0">
    <w:nsid w:val="2DF42B39"/>
    <w:multiLevelType w:val="multilevel"/>
    <w:tmpl w:val="EA3A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E65A8F"/>
    <w:multiLevelType w:val="hybridMultilevel"/>
    <w:tmpl w:val="EFF2DB2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BE85422"/>
    <w:multiLevelType w:val="hybridMultilevel"/>
    <w:tmpl w:val="EBF26246"/>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4D114155"/>
    <w:multiLevelType w:val="hybridMultilevel"/>
    <w:tmpl w:val="5C1049C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2" w15:restartNumberingAfterBreak="0">
    <w:nsid w:val="5ACF79B9"/>
    <w:multiLevelType w:val="multilevel"/>
    <w:tmpl w:val="26B07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2A4695B"/>
    <w:multiLevelType w:val="hybridMultilevel"/>
    <w:tmpl w:val="4426E9DC"/>
    <w:lvl w:ilvl="0" w:tplc="AB6A7C52">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3F962A1"/>
    <w:multiLevelType w:val="hybridMultilevel"/>
    <w:tmpl w:val="06BE0E3A"/>
    <w:lvl w:ilvl="0" w:tplc="35FECEA4">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5DB2C12"/>
    <w:multiLevelType w:val="hybridMultilevel"/>
    <w:tmpl w:val="D0528888"/>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B51A12"/>
    <w:multiLevelType w:val="hybridMultilevel"/>
    <w:tmpl w:val="A42C9BA8"/>
    <w:lvl w:ilvl="0" w:tplc="FFFFFFFF">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877573487">
    <w:abstractNumId w:val="6"/>
  </w:num>
  <w:num w:numId="2" w16cid:durableId="628900753">
    <w:abstractNumId w:val="16"/>
  </w:num>
  <w:num w:numId="3" w16cid:durableId="636566054">
    <w:abstractNumId w:val="10"/>
  </w:num>
  <w:num w:numId="4" w16cid:durableId="511334814">
    <w:abstractNumId w:val="7"/>
  </w:num>
  <w:num w:numId="5" w16cid:durableId="1952934729">
    <w:abstractNumId w:val="2"/>
  </w:num>
  <w:num w:numId="6" w16cid:durableId="592933793">
    <w:abstractNumId w:val="1"/>
  </w:num>
  <w:num w:numId="7" w16cid:durableId="246886716">
    <w:abstractNumId w:val="11"/>
  </w:num>
  <w:num w:numId="8" w16cid:durableId="477769251">
    <w:abstractNumId w:val="7"/>
  </w:num>
  <w:num w:numId="9" w16cid:durableId="1280456037">
    <w:abstractNumId w:val="3"/>
  </w:num>
  <w:num w:numId="10" w16cid:durableId="788428968">
    <w:abstractNumId w:val="12"/>
  </w:num>
  <w:num w:numId="11" w16cid:durableId="1402406930">
    <w:abstractNumId w:val="8"/>
  </w:num>
  <w:num w:numId="12" w16cid:durableId="273564432">
    <w:abstractNumId w:val="15"/>
  </w:num>
  <w:num w:numId="13" w16cid:durableId="1615403565">
    <w:abstractNumId w:val="13"/>
  </w:num>
  <w:num w:numId="14" w16cid:durableId="1846358418">
    <w:abstractNumId w:val="4"/>
  </w:num>
  <w:num w:numId="15" w16cid:durableId="867841798">
    <w:abstractNumId w:val="5"/>
  </w:num>
  <w:num w:numId="16" w16cid:durableId="1921022454">
    <w:abstractNumId w:val="9"/>
  </w:num>
  <w:num w:numId="17" w16cid:durableId="1340699895">
    <w:abstractNumId w:val="0"/>
  </w:num>
  <w:num w:numId="18" w16cid:durableId="2969596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5DA"/>
    <w:rsid w:val="00001105"/>
    <w:rsid w:val="00013839"/>
    <w:rsid w:val="000548A9"/>
    <w:rsid w:val="00077056"/>
    <w:rsid w:val="000A7B2F"/>
    <w:rsid w:val="000C0534"/>
    <w:rsid w:val="00150C41"/>
    <w:rsid w:val="00195A63"/>
    <w:rsid w:val="00290108"/>
    <w:rsid w:val="002B01CF"/>
    <w:rsid w:val="0032401F"/>
    <w:rsid w:val="003571F5"/>
    <w:rsid w:val="003C721B"/>
    <w:rsid w:val="004075DA"/>
    <w:rsid w:val="00463321"/>
    <w:rsid w:val="004F358E"/>
    <w:rsid w:val="004F61B8"/>
    <w:rsid w:val="005059F9"/>
    <w:rsid w:val="00565300"/>
    <w:rsid w:val="0056677F"/>
    <w:rsid w:val="005B472A"/>
    <w:rsid w:val="006A3975"/>
    <w:rsid w:val="006A67CC"/>
    <w:rsid w:val="008637D4"/>
    <w:rsid w:val="0088121E"/>
    <w:rsid w:val="009467F8"/>
    <w:rsid w:val="009B2541"/>
    <w:rsid w:val="009C6A53"/>
    <w:rsid w:val="009D3238"/>
    <w:rsid w:val="009D6D33"/>
    <w:rsid w:val="009E4FC5"/>
    <w:rsid w:val="00A23197"/>
    <w:rsid w:val="00A32BD2"/>
    <w:rsid w:val="00A93C61"/>
    <w:rsid w:val="00AE7C9E"/>
    <w:rsid w:val="00B2348D"/>
    <w:rsid w:val="00B87F3C"/>
    <w:rsid w:val="00C30CBC"/>
    <w:rsid w:val="00CB09B5"/>
    <w:rsid w:val="00CC4C44"/>
    <w:rsid w:val="00DE3E59"/>
    <w:rsid w:val="00E216E4"/>
    <w:rsid w:val="00E46978"/>
    <w:rsid w:val="00E80C17"/>
    <w:rsid w:val="00E86068"/>
    <w:rsid w:val="00EE5732"/>
    <w:rsid w:val="00EF5ADB"/>
    <w:rsid w:val="00F35DA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4A867B2F"/>
  <w15:chartTrackingRefBased/>
  <w15:docId w15:val="{A19C177D-2856-49F5-BA06-309A94FB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5732"/>
    <w:pPr>
      <w:spacing w:after="0" w:line="240" w:lineRule="auto"/>
    </w:pPr>
    <w:rPr>
      <w:rFonts w:ascii="Calibri" w:hAnsi="Calibri" w:cs="Calibri"/>
    </w:rPr>
  </w:style>
  <w:style w:type="paragraph" w:styleId="Ttulo2">
    <w:name w:val="heading 2"/>
    <w:basedOn w:val="Normal"/>
    <w:next w:val="Normal"/>
    <w:link w:val="Ttulo2Car"/>
    <w:uiPriority w:val="9"/>
    <w:semiHidden/>
    <w:unhideWhenUsed/>
    <w:qFormat/>
    <w:rsid w:val="0056677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8637D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75DA"/>
    <w:pPr>
      <w:tabs>
        <w:tab w:val="center" w:pos="4419"/>
        <w:tab w:val="right" w:pos="8838"/>
      </w:tabs>
    </w:pPr>
  </w:style>
  <w:style w:type="character" w:customStyle="1" w:styleId="EncabezadoCar">
    <w:name w:val="Encabezado Car"/>
    <w:basedOn w:val="Fuentedeprrafopredeter"/>
    <w:link w:val="Encabezado"/>
    <w:uiPriority w:val="99"/>
    <w:rsid w:val="004075DA"/>
  </w:style>
  <w:style w:type="paragraph" w:styleId="Piedepgina">
    <w:name w:val="footer"/>
    <w:basedOn w:val="Normal"/>
    <w:link w:val="PiedepginaCar"/>
    <w:uiPriority w:val="99"/>
    <w:unhideWhenUsed/>
    <w:rsid w:val="004075DA"/>
    <w:pPr>
      <w:tabs>
        <w:tab w:val="center" w:pos="4419"/>
        <w:tab w:val="right" w:pos="8838"/>
      </w:tabs>
    </w:pPr>
  </w:style>
  <w:style w:type="character" w:customStyle="1" w:styleId="PiedepginaCar">
    <w:name w:val="Pie de página Car"/>
    <w:basedOn w:val="Fuentedeprrafopredeter"/>
    <w:link w:val="Piedepgina"/>
    <w:uiPriority w:val="99"/>
    <w:rsid w:val="004075DA"/>
  </w:style>
  <w:style w:type="character" w:styleId="Hipervnculo">
    <w:name w:val="Hyperlink"/>
    <w:basedOn w:val="Fuentedeprrafopredeter"/>
    <w:uiPriority w:val="99"/>
    <w:unhideWhenUsed/>
    <w:rsid w:val="004075DA"/>
    <w:rPr>
      <w:color w:val="0563C1" w:themeColor="hyperlink"/>
      <w:u w:val="single"/>
    </w:rPr>
  </w:style>
  <w:style w:type="character" w:styleId="Mencinsinresolver">
    <w:name w:val="Unresolved Mention"/>
    <w:basedOn w:val="Fuentedeprrafopredeter"/>
    <w:uiPriority w:val="99"/>
    <w:semiHidden/>
    <w:unhideWhenUsed/>
    <w:rsid w:val="004075DA"/>
    <w:rPr>
      <w:color w:val="605E5C"/>
      <w:shd w:val="clear" w:color="auto" w:fill="E1DFDD"/>
    </w:rPr>
  </w:style>
  <w:style w:type="paragraph" w:styleId="Prrafodelista">
    <w:name w:val="List Paragraph"/>
    <w:basedOn w:val="Normal"/>
    <w:uiPriority w:val="34"/>
    <w:qFormat/>
    <w:rsid w:val="00E86068"/>
    <w:pPr>
      <w:spacing w:after="120" w:line="264" w:lineRule="auto"/>
      <w:ind w:left="720"/>
      <w:contextualSpacing/>
    </w:pPr>
    <w:rPr>
      <w:rFonts w:eastAsiaTheme="minorEastAsia"/>
      <w:sz w:val="20"/>
      <w:szCs w:val="20"/>
      <w:lang w:val="es-PE" w:eastAsia="es-PE"/>
    </w:rPr>
  </w:style>
  <w:style w:type="table" w:styleId="Tablaconcuadrcula">
    <w:name w:val="Table Grid"/>
    <w:basedOn w:val="Tablanormal"/>
    <w:uiPriority w:val="39"/>
    <w:rsid w:val="00CC4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EE5732"/>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EE5732"/>
    <w:rPr>
      <w:rFonts w:ascii="Times New Roman" w:eastAsia="Times New Roman" w:hAnsi="Times New Roman" w:cs="Times New Roman"/>
      <w:sz w:val="24"/>
      <w:szCs w:val="24"/>
      <w:lang w:val="x-none" w:eastAsia="x-none"/>
    </w:rPr>
  </w:style>
  <w:style w:type="character" w:styleId="Textoennegrita">
    <w:name w:val="Strong"/>
    <w:basedOn w:val="Fuentedeprrafopredeter"/>
    <w:uiPriority w:val="22"/>
    <w:qFormat/>
    <w:rsid w:val="00EE5732"/>
    <w:rPr>
      <w:b/>
      <w:bCs/>
    </w:rPr>
  </w:style>
  <w:style w:type="paragraph" w:styleId="Descripcin">
    <w:name w:val="caption"/>
    <w:basedOn w:val="Normal"/>
    <w:next w:val="Normal"/>
    <w:uiPriority w:val="35"/>
    <w:unhideWhenUsed/>
    <w:qFormat/>
    <w:rsid w:val="00EE5732"/>
    <w:pPr>
      <w:spacing w:after="200"/>
    </w:pPr>
    <w:rPr>
      <w:i/>
      <w:iCs/>
      <w:color w:val="44546A" w:themeColor="text2"/>
      <w:sz w:val="18"/>
      <w:szCs w:val="18"/>
      <w:lang w:eastAsia="es-MX"/>
    </w:rPr>
  </w:style>
  <w:style w:type="table" w:customStyle="1" w:styleId="TableGrid">
    <w:name w:val="TableGrid"/>
    <w:rsid w:val="003C721B"/>
    <w:pPr>
      <w:spacing w:after="0" w:line="240" w:lineRule="auto"/>
    </w:pPr>
    <w:rPr>
      <w:rFonts w:eastAsiaTheme="minorEastAsia"/>
      <w:lang w:eastAsia="es-MX"/>
    </w:rPr>
    <w:tblPr>
      <w:tblCellMar>
        <w:top w:w="0" w:type="dxa"/>
        <w:left w:w="0" w:type="dxa"/>
        <w:bottom w:w="0" w:type="dxa"/>
        <w:right w:w="0" w:type="dxa"/>
      </w:tblCellMar>
    </w:tblPr>
  </w:style>
  <w:style w:type="character" w:customStyle="1" w:styleId="Ttulo4Car">
    <w:name w:val="Título 4 Car"/>
    <w:basedOn w:val="Fuentedeprrafopredeter"/>
    <w:link w:val="Ttulo4"/>
    <w:uiPriority w:val="9"/>
    <w:rsid w:val="008637D4"/>
    <w:rPr>
      <w:rFonts w:asciiTheme="majorHAnsi" w:eastAsiaTheme="majorEastAsia" w:hAnsiTheme="majorHAnsi" w:cstheme="majorBidi"/>
      <w:i/>
      <w:iCs/>
      <w:color w:val="2F5496" w:themeColor="accent1" w:themeShade="BF"/>
    </w:rPr>
  </w:style>
  <w:style w:type="character" w:customStyle="1" w:styleId="ng-binding">
    <w:name w:val="ng-binding"/>
    <w:basedOn w:val="Fuentedeprrafopredeter"/>
    <w:rsid w:val="008637D4"/>
  </w:style>
  <w:style w:type="paragraph" w:customStyle="1" w:styleId="ng-binding1">
    <w:name w:val="ng-binding1"/>
    <w:basedOn w:val="Normal"/>
    <w:rsid w:val="008637D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itulodia">
    <w:name w:val="titulodia"/>
    <w:basedOn w:val="Fuentedeprrafopredeter"/>
    <w:rsid w:val="008637D4"/>
  </w:style>
  <w:style w:type="paragraph" w:customStyle="1" w:styleId="ng-scope1">
    <w:name w:val="ng-scope1"/>
    <w:basedOn w:val="Normal"/>
    <w:rsid w:val="008637D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semiHidden/>
    <w:rsid w:val="0056677F"/>
    <w:rPr>
      <w:rFonts w:asciiTheme="majorHAnsi" w:eastAsiaTheme="majorEastAsia" w:hAnsiTheme="majorHAnsi" w:cstheme="majorBidi"/>
      <w:color w:val="2F5496" w:themeColor="accent1" w:themeShade="BF"/>
      <w:sz w:val="26"/>
      <w:szCs w:val="26"/>
    </w:rPr>
  </w:style>
  <w:style w:type="paragraph" w:customStyle="1" w:styleId="cop-itinerarytourstext">
    <w:name w:val="cop-itinerarytours__text"/>
    <w:basedOn w:val="Normal"/>
    <w:rsid w:val="0056677F"/>
    <w:pPr>
      <w:spacing w:before="100" w:beforeAutospacing="1" w:after="100" w:afterAutospacing="1"/>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79637">
      <w:bodyDiv w:val="1"/>
      <w:marLeft w:val="0"/>
      <w:marRight w:val="0"/>
      <w:marTop w:val="0"/>
      <w:marBottom w:val="0"/>
      <w:divBdr>
        <w:top w:val="none" w:sz="0" w:space="0" w:color="auto"/>
        <w:left w:val="none" w:sz="0" w:space="0" w:color="auto"/>
        <w:bottom w:val="none" w:sz="0" w:space="0" w:color="auto"/>
        <w:right w:val="none" w:sz="0" w:space="0" w:color="auto"/>
      </w:divBdr>
    </w:div>
    <w:div w:id="24138582">
      <w:bodyDiv w:val="1"/>
      <w:marLeft w:val="0"/>
      <w:marRight w:val="0"/>
      <w:marTop w:val="0"/>
      <w:marBottom w:val="0"/>
      <w:divBdr>
        <w:top w:val="none" w:sz="0" w:space="0" w:color="auto"/>
        <w:left w:val="none" w:sz="0" w:space="0" w:color="auto"/>
        <w:bottom w:val="none" w:sz="0" w:space="0" w:color="auto"/>
        <w:right w:val="none" w:sz="0" w:space="0" w:color="auto"/>
      </w:divBdr>
    </w:div>
    <w:div w:id="133987840">
      <w:bodyDiv w:val="1"/>
      <w:marLeft w:val="0"/>
      <w:marRight w:val="0"/>
      <w:marTop w:val="0"/>
      <w:marBottom w:val="0"/>
      <w:divBdr>
        <w:top w:val="none" w:sz="0" w:space="0" w:color="auto"/>
        <w:left w:val="none" w:sz="0" w:space="0" w:color="auto"/>
        <w:bottom w:val="none" w:sz="0" w:space="0" w:color="auto"/>
        <w:right w:val="none" w:sz="0" w:space="0" w:color="auto"/>
      </w:divBdr>
    </w:div>
    <w:div w:id="244920129">
      <w:bodyDiv w:val="1"/>
      <w:marLeft w:val="0"/>
      <w:marRight w:val="0"/>
      <w:marTop w:val="0"/>
      <w:marBottom w:val="0"/>
      <w:divBdr>
        <w:top w:val="none" w:sz="0" w:space="0" w:color="auto"/>
        <w:left w:val="none" w:sz="0" w:space="0" w:color="auto"/>
        <w:bottom w:val="none" w:sz="0" w:space="0" w:color="auto"/>
        <w:right w:val="none" w:sz="0" w:space="0" w:color="auto"/>
      </w:divBdr>
    </w:div>
    <w:div w:id="250282257">
      <w:bodyDiv w:val="1"/>
      <w:marLeft w:val="0"/>
      <w:marRight w:val="0"/>
      <w:marTop w:val="0"/>
      <w:marBottom w:val="0"/>
      <w:divBdr>
        <w:top w:val="none" w:sz="0" w:space="0" w:color="auto"/>
        <w:left w:val="none" w:sz="0" w:space="0" w:color="auto"/>
        <w:bottom w:val="none" w:sz="0" w:space="0" w:color="auto"/>
        <w:right w:val="none" w:sz="0" w:space="0" w:color="auto"/>
      </w:divBdr>
    </w:div>
    <w:div w:id="289556377">
      <w:bodyDiv w:val="1"/>
      <w:marLeft w:val="0"/>
      <w:marRight w:val="0"/>
      <w:marTop w:val="0"/>
      <w:marBottom w:val="0"/>
      <w:divBdr>
        <w:top w:val="none" w:sz="0" w:space="0" w:color="auto"/>
        <w:left w:val="none" w:sz="0" w:space="0" w:color="auto"/>
        <w:bottom w:val="none" w:sz="0" w:space="0" w:color="auto"/>
        <w:right w:val="none" w:sz="0" w:space="0" w:color="auto"/>
      </w:divBdr>
    </w:div>
    <w:div w:id="331221928">
      <w:bodyDiv w:val="1"/>
      <w:marLeft w:val="0"/>
      <w:marRight w:val="0"/>
      <w:marTop w:val="0"/>
      <w:marBottom w:val="0"/>
      <w:divBdr>
        <w:top w:val="none" w:sz="0" w:space="0" w:color="auto"/>
        <w:left w:val="none" w:sz="0" w:space="0" w:color="auto"/>
        <w:bottom w:val="none" w:sz="0" w:space="0" w:color="auto"/>
        <w:right w:val="none" w:sz="0" w:space="0" w:color="auto"/>
      </w:divBdr>
    </w:div>
    <w:div w:id="340668978">
      <w:bodyDiv w:val="1"/>
      <w:marLeft w:val="0"/>
      <w:marRight w:val="0"/>
      <w:marTop w:val="0"/>
      <w:marBottom w:val="0"/>
      <w:divBdr>
        <w:top w:val="none" w:sz="0" w:space="0" w:color="auto"/>
        <w:left w:val="none" w:sz="0" w:space="0" w:color="auto"/>
        <w:bottom w:val="none" w:sz="0" w:space="0" w:color="auto"/>
        <w:right w:val="none" w:sz="0" w:space="0" w:color="auto"/>
      </w:divBdr>
    </w:div>
    <w:div w:id="364139376">
      <w:bodyDiv w:val="1"/>
      <w:marLeft w:val="0"/>
      <w:marRight w:val="0"/>
      <w:marTop w:val="0"/>
      <w:marBottom w:val="0"/>
      <w:divBdr>
        <w:top w:val="none" w:sz="0" w:space="0" w:color="auto"/>
        <w:left w:val="none" w:sz="0" w:space="0" w:color="auto"/>
        <w:bottom w:val="none" w:sz="0" w:space="0" w:color="auto"/>
        <w:right w:val="none" w:sz="0" w:space="0" w:color="auto"/>
      </w:divBdr>
    </w:div>
    <w:div w:id="474956656">
      <w:bodyDiv w:val="1"/>
      <w:marLeft w:val="0"/>
      <w:marRight w:val="0"/>
      <w:marTop w:val="0"/>
      <w:marBottom w:val="0"/>
      <w:divBdr>
        <w:top w:val="none" w:sz="0" w:space="0" w:color="auto"/>
        <w:left w:val="none" w:sz="0" w:space="0" w:color="auto"/>
        <w:bottom w:val="none" w:sz="0" w:space="0" w:color="auto"/>
        <w:right w:val="none" w:sz="0" w:space="0" w:color="auto"/>
      </w:divBdr>
    </w:div>
    <w:div w:id="732237749">
      <w:bodyDiv w:val="1"/>
      <w:marLeft w:val="0"/>
      <w:marRight w:val="0"/>
      <w:marTop w:val="0"/>
      <w:marBottom w:val="0"/>
      <w:divBdr>
        <w:top w:val="none" w:sz="0" w:space="0" w:color="auto"/>
        <w:left w:val="none" w:sz="0" w:space="0" w:color="auto"/>
        <w:bottom w:val="none" w:sz="0" w:space="0" w:color="auto"/>
        <w:right w:val="none" w:sz="0" w:space="0" w:color="auto"/>
      </w:divBdr>
    </w:div>
    <w:div w:id="921914547">
      <w:bodyDiv w:val="1"/>
      <w:marLeft w:val="0"/>
      <w:marRight w:val="0"/>
      <w:marTop w:val="0"/>
      <w:marBottom w:val="0"/>
      <w:divBdr>
        <w:top w:val="none" w:sz="0" w:space="0" w:color="auto"/>
        <w:left w:val="none" w:sz="0" w:space="0" w:color="auto"/>
        <w:bottom w:val="none" w:sz="0" w:space="0" w:color="auto"/>
        <w:right w:val="none" w:sz="0" w:space="0" w:color="auto"/>
      </w:divBdr>
    </w:div>
    <w:div w:id="988553319">
      <w:bodyDiv w:val="1"/>
      <w:marLeft w:val="0"/>
      <w:marRight w:val="0"/>
      <w:marTop w:val="0"/>
      <w:marBottom w:val="0"/>
      <w:divBdr>
        <w:top w:val="none" w:sz="0" w:space="0" w:color="auto"/>
        <w:left w:val="none" w:sz="0" w:space="0" w:color="auto"/>
        <w:bottom w:val="none" w:sz="0" w:space="0" w:color="auto"/>
        <w:right w:val="none" w:sz="0" w:space="0" w:color="auto"/>
      </w:divBdr>
    </w:div>
    <w:div w:id="1334067345">
      <w:bodyDiv w:val="1"/>
      <w:marLeft w:val="0"/>
      <w:marRight w:val="0"/>
      <w:marTop w:val="0"/>
      <w:marBottom w:val="0"/>
      <w:divBdr>
        <w:top w:val="none" w:sz="0" w:space="0" w:color="auto"/>
        <w:left w:val="none" w:sz="0" w:space="0" w:color="auto"/>
        <w:bottom w:val="none" w:sz="0" w:space="0" w:color="auto"/>
        <w:right w:val="none" w:sz="0" w:space="0" w:color="auto"/>
      </w:divBdr>
    </w:div>
    <w:div w:id="1452936965">
      <w:bodyDiv w:val="1"/>
      <w:marLeft w:val="0"/>
      <w:marRight w:val="0"/>
      <w:marTop w:val="0"/>
      <w:marBottom w:val="0"/>
      <w:divBdr>
        <w:top w:val="none" w:sz="0" w:space="0" w:color="auto"/>
        <w:left w:val="none" w:sz="0" w:space="0" w:color="auto"/>
        <w:bottom w:val="none" w:sz="0" w:space="0" w:color="auto"/>
        <w:right w:val="none" w:sz="0" w:space="0" w:color="auto"/>
      </w:divBdr>
    </w:div>
    <w:div w:id="1766148590">
      <w:bodyDiv w:val="1"/>
      <w:marLeft w:val="0"/>
      <w:marRight w:val="0"/>
      <w:marTop w:val="0"/>
      <w:marBottom w:val="0"/>
      <w:divBdr>
        <w:top w:val="none" w:sz="0" w:space="0" w:color="auto"/>
        <w:left w:val="none" w:sz="0" w:space="0" w:color="auto"/>
        <w:bottom w:val="none" w:sz="0" w:space="0" w:color="auto"/>
        <w:right w:val="none" w:sz="0" w:space="0" w:color="auto"/>
      </w:divBdr>
    </w:div>
    <w:div w:id="187349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reservaciones@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6226DD-0E3C-469B-92F6-1C910511B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TotalTime>
  <Pages>4</Pages>
  <Words>1383</Words>
  <Characters>7610</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Lucero Madai Rodriguez</dc:creator>
  <cp:keywords/>
  <dc:description/>
  <cp:lastModifiedBy>sevents</cp:lastModifiedBy>
  <cp:revision>28</cp:revision>
  <cp:lastPrinted>2026-02-19T18:29:00Z</cp:lastPrinted>
  <dcterms:created xsi:type="dcterms:W3CDTF">2026-02-17T23:53:00Z</dcterms:created>
  <dcterms:modified xsi:type="dcterms:W3CDTF">2026-04-15T16:24:00Z</dcterms:modified>
</cp:coreProperties>
</file>