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1FA40" w14:textId="458AB867" w:rsidR="009C105C" w:rsidRPr="00751F32" w:rsidRDefault="00751F32" w:rsidP="00751F32">
      <w:pPr>
        <w:jc w:val="center"/>
        <w:rPr>
          <w:rFonts w:ascii="Maiandra GD" w:hAnsi="Maiandra GD"/>
          <w:b/>
          <w:bCs/>
          <w:color w:val="7030A0"/>
          <w:sz w:val="32"/>
          <w:szCs w:val="32"/>
          <w:lang w:val="es-ES"/>
        </w:rPr>
      </w:pPr>
      <w:r w:rsidRPr="00751F32">
        <w:rPr>
          <w:rFonts w:ascii="Maiandra GD" w:hAnsi="Maiandra GD"/>
          <w:b/>
          <w:bCs/>
          <w:color w:val="7030A0"/>
          <w:sz w:val="32"/>
          <w:szCs w:val="32"/>
          <w:lang w:val="es-ES"/>
        </w:rPr>
        <w:t>MERCADILLOS NAVIDEÑOS POR LA RUTA IMPERIAL</w:t>
      </w:r>
    </w:p>
    <w:p w14:paraId="0E689A20" w14:textId="77777777" w:rsidR="00751F32" w:rsidRDefault="00751F32" w:rsidP="00751F32">
      <w:pPr>
        <w:jc w:val="center"/>
        <w:rPr>
          <w:rFonts w:ascii="Maiandra GD" w:hAnsi="Maiandra GD"/>
          <w:lang w:val="es-ES"/>
        </w:rPr>
      </w:pPr>
    </w:p>
    <w:p w14:paraId="75D10E99" w14:textId="1DB4C132" w:rsidR="00751F32" w:rsidRDefault="00D6797A" w:rsidP="00751F32">
      <w:pPr>
        <w:jc w:val="center"/>
        <w:rPr>
          <w:rFonts w:ascii="Maiandra GD" w:hAnsi="Maiandra GD"/>
          <w:lang w:val="es-ES"/>
        </w:rPr>
      </w:pPr>
      <w:r w:rsidRPr="00751F32">
        <w:rPr>
          <w:rFonts w:ascii="Maiandra GD" w:hAnsi="Maiandra GD"/>
          <w:lang w:val="es-ES"/>
        </w:rPr>
        <w:t>10 DÍAS / 0</w:t>
      </w:r>
      <w:r>
        <w:rPr>
          <w:rFonts w:ascii="Maiandra GD" w:hAnsi="Maiandra GD"/>
          <w:lang w:val="es-ES"/>
        </w:rPr>
        <w:t>8</w:t>
      </w:r>
      <w:r w:rsidRPr="00751F32">
        <w:rPr>
          <w:rFonts w:ascii="Maiandra GD" w:hAnsi="Maiandra GD"/>
          <w:lang w:val="es-ES"/>
        </w:rPr>
        <w:t xml:space="preserve"> NOCHES</w:t>
      </w:r>
    </w:p>
    <w:p w14:paraId="17C2F2E6" w14:textId="2CED1B7A" w:rsidR="00D6797A" w:rsidRDefault="00D6797A" w:rsidP="00751F32">
      <w:pPr>
        <w:jc w:val="center"/>
        <w:rPr>
          <w:rFonts w:ascii="Maiandra GD" w:hAnsi="Maiandra GD"/>
          <w:lang w:val="es-ES"/>
        </w:rPr>
      </w:pPr>
    </w:p>
    <w:p w14:paraId="1F43DA75" w14:textId="3CFC9FB4" w:rsidR="00D6797A" w:rsidRDefault="00D6797A" w:rsidP="00751F32">
      <w:pPr>
        <w:jc w:val="center"/>
        <w:rPr>
          <w:rFonts w:ascii="Maiandra GD" w:hAnsi="Maiandra GD"/>
          <w:lang w:val="es-ES"/>
        </w:rPr>
      </w:pPr>
      <w:r>
        <w:rPr>
          <w:rFonts w:ascii="Maiandra GD" w:hAnsi="Maiandra GD"/>
          <w:lang w:val="es-ES"/>
        </w:rPr>
        <w:t>SALIDAS LOS LUNES</w:t>
      </w:r>
    </w:p>
    <w:p w14:paraId="7A213837" w14:textId="77777777" w:rsidR="00751F32" w:rsidRPr="00751F32" w:rsidRDefault="00751F32" w:rsidP="00751F32">
      <w:pPr>
        <w:jc w:val="center"/>
        <w:rPr>
          <w:rFonts w:ascii="Maiandra GD" w:hAnsi="Maiandra GD"/>
          <w:lang w:val="es-ES"/>
        </w:rPr>
      </w:pPr>
    </w:p>
    <w:p w14:paraId="0A7BBF1F" w14:textId="67769A3A" w:rsidR="00751F32" w:rsidRDefault="00751F32" w:rsidP="00751F32">
      <w:pPr>
        <w:jc w:val="center"/>
        <w:rPr>
          <w:rFonts w:ascii="Maiandra GD" w:hAnsi="Maiandra GD"/>
          <w:lang w:val="es-ES"/>
        </w:rPr>
      </w:pPr>
      <w:r w:rsidRPr="00751F32">
        <w:rPr>
          <w:rFonts w:ascii="Maiandra GD" w:hAnsi="Maiandra GD"/>
          <w:b/>
          <w:bCs/>
          <w:lang w:val="es-ES"/>
        </w:rPr>
        <w:t>Visitando:</w:t>
      </w:r>
      <w:r w:rsidRPr="00751F32">
        <w:rPr>
          <w:rFonts w:ascii="Maiandra GD" w:hAnsi="Maiandra GD"/>
          <w:lang w:val="es-ES"/>
        </w:rPr>
        <w:t xml:space="preserve"> Berlín, </w:t>
      </w:r>
      <w:proofErr w:type="spellStart"/>
      <w:r w:rsidRPr="00751F32">
        <w:rPr>
          <w:rFonts w:ascii="Maiandra GD" w:hAnsi="Maiandra GD"/>
          <w:lang w:val="es-ES"/>
        </w:rPr>
        <w:t>Dresden</w:t>
      </w:r>
      <w:proofErr w:type="spellEnd"/>
      <w:r w:rsidRPr="00751F32">
        <w:rPr>
          <w:rFonts w:ascii="Maiandra GD" w:hAnsi="Maiandra GD"/>
          <w:lang w:val="es-ES"/>
        </w:rPr>
        <w:t>, Praga, Bratislava, Budapest, Viena</w:t>
      </w:r>
    </w:p>
    <w:p w14:paraId="4C0793D6" w14:textId="59BF60BE" w:rsidR="00751F32" w:rsidRDefault="00751F32" w:rsidP="00751F32">
      <w:pPr>
        <w:jc w:val="center"/>
        <w:rPr>
          <w:rFonts w:ascii="Maiandra GD" w:hAnsi="Maiandra GD"/>
          <w:lang w:val="es-ES"/>
        </w:rPr>
      </w:pPr>
    </w:p>
    <w:p w14:paraId="1DEF375C" w14:textId="39625271" w:rsidR="00751F32" w:rsidRDefault="00751F32" w:rsidP="00751F32">
      <w:pPr>
        <w:jc w:val="center"/>
        <w:rPr>
          <w:rFonts w:ascii="Maiandra GD" w:hAnsi="Maiandra GD"/>
          <w:lang w:val="es-ES"/>
        </w:rPr>
      </w:pPr>
      <w:r>
        <w:rPr>
          <w:noProof/>
        </w:rPr>
        <w:drawing>
          <wp:inline distT="0" distB="0" distL="0" distR="0" wp14:anchorId="57827F3A" wp14:editId="69CF8EDB">
            <wp:extent cx="3738072" cy="2415654"/>
            <wp:effectExtent l="0" t="0" r="0" b="3810"/>
            <wp:docPr id="4" name="Imagen 4" descr="Mercados de Navidad de V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ados de Navidad de Vie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2435" cy="2450785"/>
                    </a:xfrm>
                    <a:prstGeom prst="rect">
                      <a:avLst/>
                    </a:prstGeom>
                    <a:noFill/>
                    <a:ln>
                      <a:noFill/>
                    </a:ln>
                  </pic:spPr>
                </pic:pic>
              </a:graphicData>
            </a:graphic>
          </wp:inline>
        </w:drawing>
      </w:r>
    </w:p>
    <w:p w14:paraId="0C019B0F" w14:textId="10B2AA23" w:rsidR="00751F32" w:rsidRDefault="00751F32" w:rsidP="00751F32">
      <w:pPr>
        <w:jc w:val="center"/>
        <w:rPr>
          <w:rFonts w:ascii="Maiandra GD" w:hAnsi="Maiandra GD"/>
          <w:lang w:val="es-ES"/>
        </w:rPr>
      </w:pPr>
    </w:p>
    <w:p w14:paraId="26D43B54" w14:textId="08D079FC"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1 (</w:t>
      </w:r>
      <w:proofErr w:type="gramStart"/>
      <w:r w:rsidRPr="005F34F7">
        <w:rPr>
          <w:rFonts w:ascii="Maiandra GD" w:eastAsiaTheme="minorHAnsi" w:hAnsi="Maiandra GD" w:cs="Calibri"/>
          <w:sz w:val="22"/>
          <w:szCs w:val="22"/>
          <w:lang w:val="es-ES" w:eastAsia="en-US"/>
        </w:rPr>
        <w:t>Lunes</w:t>
      </w:r>
      <w:proofErr w:type="gramEnd"/>
      <w:r w:rsidRPr="005F34F7">
        <w:rPr>
          <w:rFonts w:ascii="Maiandra GD" w:eastAsiaTheme="minorHAnsi" w:hAnsi="Maiandra GD" w:cs="Calibri"/>
          <w:sz w:val="22"/>
          <w:szCs w:val="22"/>
          <w:lang w:val="es-ES" w:eastAsia="en-US"/>
        </w:rPr>
        <w:t xml:space="preserve">) </w:t>
      </w:r>
      <w:r w:rsidR="005F34F7">
        <w:rPr>
          <w:rFonts w:ascii="Maiandra GD" w:eastAsiaTheme="minorHAnsi" w:hAnsi="Maiandra GD" w:cs="Calibri"/>
          <w:sz w:val="22"/>
          <w:szCs w:val="22"/>
          <w:lang w:val="es-ES" w:eastAsia="en-US"/>
        </w:rPr>
        <w:tab/>
      </w:r>
      <w:r w:rsid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AMERICA-BERLIN</w:t>
      </w:r>
    </w:p>
    <w:p w14:paraId="36F4BEC3" w14:textId="1E274B4A" w:rsidR="00751F32"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Salida en vuelo intercontinental hacia Berlín. Noche a bordo</w:t>
      </w:r>
      <w:r w:rsidR="005F34F7">
        <w:rPr>
          <w:rFonts w:ascii="Maiandra GD" w:eastAsiaTheme="minorHAnsi" w:hAnsi="Maiandra GD" w:cs="Calibri"/>
          <w:sz w:val="22"/>
          <w:szCs w:val="22"/>
          <w:lang w:val="es-ES" w:eastAsia="en-US"/>
        </w:rPr>
        <w:t>…</w:t>
      </w:r>
    </w:p>
    <w:p w14:paraId="64801A71" w14:textId="77777777" w:rsidR="005F34F7" w:rsidRP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66470FFC" w14:textId="316E2D0F"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2</w:t>
      </w:r>
      <w:r w:rsidR="005F34F7" w:rsidRPr="005F34F7">
        <w:rPr>
          <w:rFonts w:ascii="Maiandra GD" w:eastAsiaTheme="minorHAnsi" w:hAnsi="Maiandra GD" w:cs="Calibri"/>
          <w:sz w:val="22"/>
          <w:szCs w:val="22"/>
          <w:lang w:val="es-ES" w:eastAsia="en-US"/>
        </w:rPr>
        <w:t xml:space="preserve"> </w:t>
      </w:r>
      <w:r w:rsidRPr="005F34F7">
        <w:rPr>
          <w:rFonts w:ascii="Maiandra GD" w:eastAsiaTheme="minorHAnsi" w:hAnsi="Maiandra GD" w:cs="Calibri"/>
          <w:sz w:val="22"/>
          <w:szCs w:val="22"/>
          <w:lang w:val="es-ES" w:eastAsia="en-US"/>
        </w:rPr>
        <w:t>(</w:t>
      </w:r>
      <w:proofErr w:type="gramStart"/>
      <w:r w:rsidRPr="005F34F7">
        <w:rPr>
          <w:rFonts w:ascii="Maiandra GD" w:eastAsiaTheme="minorHAnsi" w:hAnsi="Maiandra GD" w:cs="Calibri"/>
          <w:sz w:val="22"/>
          <w:szCs w:val="22"/>
          <w:lang w:val="es-ES" w:eastAsia="en-US"/>
        </w:rPr>
        <w:t>Martes</w:t>
      </w:r>
      <w:proofErr w:type="gramEnd"/>
      <w:r w:rsidRPr="005F34F7">
        <w:rPr>
          <w:rFonts w:ascii="Maiandra GD" w:eastAsiaTheme="minorHAnsi" w:hAnsi="Maiandra GD" w:cs="Calibri"/>
          <w:sz w:val="22"/>
          <w:szCs w:val="22"/>
          <w:lang w:val="es-ES" w:eastAsia="en-US"/>
        </w:rPr>
        <w:t>)</w:t>
      </w:r>
      <w:r w:rsidR="005F34F7" w:rsidRPr="005F34F7">
        <w:rPr>
          <w:rFonts w:ascii="Maiandra GD" w:eastAsiaTheme="minorHAnsi" w:hAnsi="Maiandra GD" w:cs="Calibri"/>
          <w:sz w:val="22"/>
          <w:szCs w:val="22"/>
          <w:lang w:val="es-ES" w:eastAsia="en-US"/>
        </w:rPr>
        <w:tab/>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BERLIN</w:t>
      </w:r>
    </w:p>
    <w:p w14:paraId="4F3D2BE2" w14:textId="439F212E" w:rsidR="00751F32"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Llegada al aeropuerto internacional de Berlín-</w:t>
      </w:r>
      <w:proofErr w:type="spellStart"/>
      <w:r w:rsidRPr="005F34F7">
        <w:rPr>
          <w:rFonts w:ascii="Maiandra GD" w:eastAsiaTheme="minorHAnsi" w:hAnsi="Maiandra GD" w:cs="Calibri"/>
          <w:sz w:val="22"/>
          <w:szCs w:val="22"/>
          <w:lang w:val="es-ES" w:eastAsia="en-US"/>
        </w:rPr>
        <w:t>Tegel</w:t>
      </w:r>
      <w:proofErr w:type="spellEnd"/>
      <w:r w:rsidRPr="005F34F7">
        <w:rPr>
          <w:rFonts w:ascii="Maiandra GD" w:eastAsiaTheme="minorHAnsi" w:hAnsi="Maiandra GD" w:cs="Calibri"/>
          <w:sz w:val="22"/>
          <w:szCs w:val="22"/>
          <w:lang w:val="es-ES" w:eastAsia="en-US"/>
        </w:rPr>
        <w:t xml:space="preserve">. Recepción y traslado al hotel. </w:t>
      </w:r>
      <w:r w:rsidRPr="00B214FA">
        <w:rPr>
          <w:rFonts w:ascii="Maiandra GD" w:eastAsiaTheme="minorHAnsi" w:hAnsi="Maiandra GD" w:cs="Calibri"/>
          <w:b/>
          <w:bCs/>
          <w:sz w:val="22"/>
          <w:szCs w:val="22"/>
          <w:lang w:val="es-ES" w:eastAsia="en-US"/>
        </w:rPr>
        <w:t>Alojamiento</w:t>
      </w:r>
      <w:r w:rsidR="005F34F7">
        <w:rPr>
          <w:rFonts w:ascii="Maiandra GD" w:eastAsiaTheme="minorHAnsi" w:hAnsi="Maiandra GD" w:cs="Calibri"/>
          <w:sz w:val="22"/>
          <w:szCs w:val="22"/>
          <w:lang w:val="es-ES" w:eastAsia="en-US"/>
        </w:rPr>
        <w:t>.</w:t>
      </w:r>
    </w:p>
    <w:p w14:paraId="4AC8B8A1" w14:textId="77777777" w:rsidR="005F34F7" w:rsidRP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78C9682C" w14:textId="66BD2DBC"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3 (</w:t>
      </w:r>
      <w:proofErr w:type="gramStart"/>
      <w:r w:rsidRPr="005F34F7">
        <w:rPr>
          <w:rFonts w:ascii="Maiandra GD" w:eastAsiaTheme="minorHAnsi" w:hAnsi="Maiandra GD" w:cs="Calibri"/>
          <w:sz w:val="22"/>
          <w:szCs w:val="22"/>
          <w:lang w:val="es-ES" w:eastAsia="en-US"/>
        </w:rPr>
        <w:t>Miércoles</w:t>
      </w:r>
      <w:proofErr w:type="gramEnd"/>
      <w:r w:rsidRPr="005F34F7">
        <w:rPr>
          <w:rFonts w:ascii="Maiandra GD" w:eastAsiaTheme="minorHAnsi" w:hAnsi="Maiandra GD" w:cs="Calibri"/>
          <w:sz w:val="22"/>
          <w:szCs w:val="22"/>
          <w:lang w:val="es-ES" w:eastAsia="en-US"/>
        </w:rPr>
        <w:t>)</w:t>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BERLIN</w:t>
      </w:r>
    </w:p>
    <w:p w14:paraId="61AE4F7A" w14:textId="2F549A7A" w:rsidR="00751F32" w:rsidRDefault="00B214FA"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00751F32" w:rsidRPr="00B214FA">
        <w:rPr>
          <w:rFonts w:ascii="Maiandra GD" w:eastAsiaTheme="minorHAnsi" w:hAnsi="Maiandra GD" w:cs="Calibri"/>
          <w:b/>
          <w:bCs/>
          <w:sz w:val="22"/>
          <w:szCs w:val="22"/>
          <w:lang w:val="es-ES" w:eastAsia="en-US"/>
        </w:rPr>
        <w:t>.</w:t>
      </w:r>
      <w:r w:rsidR="00751F32" w:rsidRPr="005F34F7">
        <w:rPr>
          <w:rFonts w:ascii="Maiandra GD" w:eastAsiaTheme="minorHAnsi" w:hAnsi="Maiandra GD" w:cs="Calibri"/>
          <w:sz w:val="22"/>
          <w:szCs w:val="22"/>
          <w:lang w:val="es-ES" w:eastAsia="en-US"/>
        </w:rPr>
        <w:t xml:space="preserve"> Por la mañana visita panorámica, para familiarizarse con los principales monumentos, recorriendo los lugares más importantes de esta ciudad, hasta hace poco dividida, y símbolo de la reunificación: Puerta de Brandeburgo, el Parlamento </w:t>
      </w:r>
      <w:proofErr w:type="spellStart"/>
      <w:r w:rsidR="00751F32" w:rsidRPr="005F34F7">
        <w:rPr>
          <w:rFonts w:ascii="Maiandra GD" w:eastAsiaTheme="minorHAnsi" w:hAnsi="Maiandra GD" w:cs="Calibri"/>
          <w:sz w:val="22"/>
          <w:szCs w:val="22"/>
          <w:lang w:val="es-ES" w:eastAsia="en-US"/>
        </w:rPr>
        <w:t>ó</w:t>
      </w:r>
      <w:proofErr w:type="spellEnd"/>
      <w:r w:rsidR="00751F32" w:rsidRPr="005F34F7">
        <w:rPr>
          <w:rFonts w:ascii="Maiandra GD" w:eastAsiaTheme="minorHAnsi" w:hAnsi="Maiandra GD" w:cs="Calibri"/>
          <w:sz w:val="22"/>
          <w:szCs w:val="22"/>
          <w:lang w:val="es-ES" w:eastAsia="en-US"/>
        </w:rPr>
        <w:t xml:space="preserve"> Reichstag, </w:t>
      </w:r>
      <w:proofErr w:type="spellStart"/>
      <w:r w:rsidR="00751F32" w:rsidRPr="005F34F7">
        <w:rPr>
          <w:rFonts w:ascii="Maiandra GD" w:eastAsiaTheme="minorHAnsi" w:hAnsi="Maiandra GD" w:cs="Calibri"/>
          <w:sz w:val="22"/>
          <w:szCs w:val="22"/>
          <w:lang w:val="es-ES" w:eastAsia="en-US"/>
        </w:rPr>
        <w:t>Potsdamer</w:t>
      </w:r>
      <w:proofErr w:type="spellEnd"/>
      <w:r w:rsidR="00751F32" w:rsidRPr="005F34F7">
        <w:rPr>
          <w:rFonts w:ascii="Maiandra GD" w:eastAsiaTheme="minorHAnsi" w:hAnsi="Maiandra GD" w:cs="Calibri"/>
          <w:sz w:val="22"/>
          <w:szCs w:val="22"/>
          <w:lang w:val="es-ES" w:eastAsia="en-US"/>
        </w:rPr>
        <w:t xml:space="preserve"> </w:t>
      </w:r>
      <w:proofErr w:type="spellStart"/>
      <w:r w:rsidR="00751F32" w:rsidRPr="005F34F7">
        <w:rPr>
          <w:rFonts w:ascii="Maiandra GD" w:eastAsiaTheme="minorHAnsi" w:hAnsi="Maiandra GD" w:cs="Calibri"/>
          <w:sz w:val="22"/>
          <w:szCs w:val="22"/>
          <w:lang w:val="es-ES" w:eastAsia="en-US"/>
        </w:rPr>
        <w:t>Platz</w:t>
      </w:r>
      <w:proofErr w:type="spellEnd"/>
      <w:r w:rsidR="00751F32" w:rsidRPr="005F34F7">
        <w:rPr>
          <w:rFonts w:ascii="Maiandra GD" w:eastAsiaTheme="minorHAnsi" w:hAnsi="Maiandra GD" w:cs="Calibri"/>
          <w:sz w:val="22"/>
          <w:szCs w:val="22"/>
          <w:lang w:val="es-ES" w:eastAsia="en-US"/>
        </w:rPr>
        <w:t xml:space="preserve">, </w:t>
      </w:r>
      <w:proofErr w:type="spellStart"/>
      <w:r w:rsidR="00751F32" w:rsidRPr="005F34F7">
        <w:rPr>
          <w:rFonts w:ascii="Maiandra GD" w:eastAsiaTheme="minorHAnsi" w:hAnsi="Maiandra GD" w:cs="Calibri"/>
          <w:sz w:val="22"/>
          <w:szCs w:val="22"/>
          <w:lang w:val="es-ES" w:eastAsia="en-US"/>
        </w:rPr>
        <w:t>Alexanderplatz</w:t>
      </w:r>
      <w:proofErr w:type="spellEnd"/>
      <w:r w:rsidR="00751F32" w:rsidRPr="005F34F7">
        <w:rPr>
          <w:rFonts w:ascii="Maiandra GD" w:eastAsiaTheme="minorHAnsi" w:hAnsi="Maiandra GD" w:cs="Calibri"/>
          <w:sz w:val="22"/>
          <w:szCs w:val="22"/>
          <w:lang w:val="es-ES" w:eastAsia="en-US"/>
        </w:rPr>
        <w:t xml:space="preserve">, avenida </w:t>
      </w:r>
      <w:proofErr w:type="spellStart"/>
      <w:r w:rsidR="00751F32" w:rsidRPr="005F34F7">
        <w:rPr>
          <w:rFonts w:ascii="Maiandra GD" w:eastAsiaTheme="minorHAnsi" w:hAnsi="Maiandra GD" w:cs="Calibri"/>
          <w:sz w:val="22"/>
          <w:szCs w:val="22"/>
          <w:lang w:val="es-ES" w:eastAsia="en-US"/>
        </w:rPr>
        <w:t>Kurfurstendamn</w:t>
      </w:r>
      <w:proofErr w:type="spellEnd"/>
      <w:r w:rsidR="00751F32" w:rsidRPr="005F34F7">
        <w:rPr>
          <w:rFonts w:ascii="Maiandra GD" w:eastAsiaTheme="minorHAnsi" w:hAnsi="Maiandra GD" w:cs="Calibri"/>
          <w:sz w:val="22"/>
          <w:szCs w:val="22"/>
          <w:lang w:val="es-ES" w:eastAsia="en-US"/>
        </w:rPr>
        <w:t xml:space="preserve">...y los restos del muro que dividía la ciudad hasta 1989. Tarde libre en la que se podrá realizar una excursión </w:t>
      </w:r>
      <w:r w:rsidR="00751F32" w:rsidRPr="00D6797A">
        <w:rPr>
          <w:rFonts w:ascii="Maiandra GD" w:eastAsiaTheme="minorHAnsi" w:hAnsi="Maiandra GD" w:cs="Calibri"/>
          <w:b/>
          <w:bCs/>
          <w:sz w:val="22"/>
          <w:szCs w:val="22"/>
          <w:lang w:val="es-ES" w:eastAsia="en-US"/>
        </w:rPr>
        <w:t>opcional</w:t>
      </w:r>
      <w:r w:rsidR="00751F32" w:rsidRPr="005F34F7">
        <w:rPr>
          <w:rFonts w:ascii="Maiandra GD" w:eastAsiaTheme="minorHAnsi" w:hAnsi="Maiandra GD" w:cs="Calibri"/>
          <w:sz w:val="22"/>
          <w:szCs w:val="22"/>
          <w:lang w:val="es-ES" w:eastAsia="en-US"/>
        </w:rPr>
        <w:t xml:space="preserve"> al campo de concentración de Sachsenhausen.</w:t>
      </w:r>
      <w:r>
        <w:rPr>
          <w:rFonts w:ascii="Maiandra GD" w:eastAsiaTheme="minorHAnsi" w:hAnsi="Maiandra GD" w:cs="Calibri"/>
          <w:sz w:val="22"/>
          <w:szCs w:val="22"/>
          <w:lang w:val="es-ES" w:eastAsia="en-US"/>
        </w:rPr>
        <w:t xml:space="preserve"> </w:t>
      </w:r>
      <w:r w:rsidRPr="00B214FA">
        <w:rPr>
          <w:rFonts w:ascii="Maiandra GD" w:eastAsiaTheme="minorHAnsi" w:hAnsi="Maiandra GD" w:cs="Calibri"/>
          <w:b/>
          <w:bCs/>
          <w:sz w:val="22"/>
          <w:szCs w:val="22"/>
          <w:lang w:val="es-ES" w:eastAsia="en-US"/>
        </w:rPr>
        <w:t>Alojamiento.</w:t>
      </w:r>
    </w:p>
    <w:p w14:paraId="225FC5D9" w14:textId="77777777" w:rsidR="005F34F7" w:rsidRP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772BDFF2" w14:textId="02907638"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4 (</w:t>
      </w:r>
      <w:proofErr w:type="gramStart"/>
      <w:r w:rsidRPr="005F34F7">
        <w:rPr>
          <w:rFonts w:ascii="Maiandra GD" w:eastAsiaTheme="minorHAnsi" w:hAnsi="Maiandra GD" w:cs="Calibri"/>
          <w:sz w:val="22"/>
          <w:szCs w:val="22"/>
          <w:lang w:val="es-ES" w:eastAsia="en-US"/>
        </w:rPr>
        <w:t>Jueves</w:t>
      </w:r>
      <w:proofErr w:type="gramEnd"/>
      <w:r w:rsidRPr="005F34F7">
        <w:rPr>
          <w:rFonts w:ascii="Maiandra GD" w:eastAsiaTheme="minorHAnsi" w:hAnsi="Maiandra GD" w:cs="Calibri"/>
          <w:sz w:val="22"/>
          <w:szCs w:val="22"/>
          <w:lang w:val="es-ES" w:eastAsia="en-US"/>
        </w:rPr>
        <w:t xml:space="preserve">) </w:t>
      </w:r>
      <w:r w:rsid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 xml:space="preserve">BERLIN-DRESDEN-PRAGA (345 </w:t>
      </w:r>
      <w:proofErr w:type="spellStart"/>
      <w:r w:rsidRPr="005F34F7">
        <w:rPr>
          <w:rFonts w:ascii="Maiandra GD" w:eastAsiaTheme="minorHAnsi" w:hAnsi="Maiandra GD" w:cs="Calibri"/>
          <w:sz w:val="22"/>
          <w:szCs w:val="22"/>
          <w:lang w:val="es-ES" w:eastAsia="en-US"/>
        </w:rPr>
        <w:t>kms</w:t>
      </w:r>
      <w:proofErr w:type="spellEnd"/>
      <w:r w:rsidRPr="005F34F7">
        <w:rPr>
          <w:rFonts w:ascii="Maiandra GD" w:eastAsiaTheme="minorHAnsi" w:hAnsi="Maiandra GD" w:cs="Calibri"/>
          <w:sz w:val="22"/>
          <w:szCs w:val="22"/>
          <w:lang w:val="es-ES" w:eastAsia="en-US"/>
        </w:rPr>
        <w:t>)</w:t>
      </w:r>
    </w:p>
    <w:p w14:paraId="693B44F1" w14:textId="4F35D572" w:rsidR="00751F32"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Pr="005F34F7">
        <w:rPr>
          <w:rFonts w:ascii="Maiandra GD" w:eastAsiaTheme="minorHAnsi" w:hAnsi="Maiandra GD" w:cs="Calibri"/>
          <w:sz w:val="22"/>
          <w:szCs w:val="22"/>
          <w:lang w:val="es-ES" w:eastAsia="en-US"/>
        </w:rPr>
        <w:t xml:space="preserve"> y salida hacia la región de Sajonia para llegar a su antigua capital, </w:t>
      </w:r>
      <w:proofErr w:type="spellStart"/>
      <w:r w:rsidRPr="005F34F7">
        <w:rPr>
          <w:rFonts w:ascii="Maiandra GD" w:eastAsiaTheme="minorHAnsi" w:hAnsi="Maiandra GD" w:cs="Calibri"/>
          <w:sz w:val="22"/>
          <w:szCs w:val="22"/>
          <w:lang w:val="es-ES" w:eastAsia="en-US"/>
        </w:rPr>
        <w:t>Dresden</w:t>
      </w:r>
      <w:proofErr w:type="spellEnd"/>
      <w:r w:rsidRPr="005F34F7">
        <w:rPr>
          <w:rFonts w:ascii="Maiandra GD" w:eastAsiaTheme="minorHAnsi" w:hAnsi="Maiandra GD" w:cs="Calibri"/>
          <w:sz w:val="22"/>
          <w:szCs w:val="22"/>
          <w:lang w:val="es-ES" w:eastAsia="en-US"/>
        </w:rPr>
        <w:t xml:space="preserve">, a orillas del Río Elba, capital cultural germánica, que fue reconstruida tras los bombardeos de la II Guerra Mundial. Tiempo libre. Podrá disfrutar de una visita </w:t>
      </w:r>
      <w:r w:rsidRPr="00D6797A">
        <w:rPr>
          <w:rFonts w:ascii="Maiandra GD" w:eastAsiaTheme="minorHAnsi" w:hAnsi="Maiandra GD" w:cs="Calibri"/>
          <w:b/>
          <w:bCs/>
          <w:sz w:val="22"/>
          <w:szCs w:val="22"/>
          <w:lang w:val="es-ES" w:eastAsia="en-US"/>
        </w:rPr>
        <w:t>opcional</w:t>
      </w:r>
      <w:r w:rsidRPr="005F34F7">
        <w:rPr>
          <w:rFonts w:ascii="Maiandra GD" w:eastAsiaTheme="minorHAnsi" w:hAnsi="Maiandra GD" w:cs="Calibri"/>
          <w:sz w:val="22"/>
          <w:szCs w:val="22"/>
          <w:lang w:val="es-ES" w:eastAsia="en-US"/>
        </w:rPr>
        <w:t xml:space="preserve">, a su monumental casco histórico. Continuación hacia la República Checa para llegar a la ciudad de Praga. Visita panorámica recorriendo la Plaza Vieja con su Ayuntamiento y el famoso Reloj Astronómico que data de 1410, cuyas figuras se mueven cada vez que da la hora, Iglesia del </w:t>
      </w:r>
      <w:proofErr w:type="spellStart"/>
      <w:r w:rsidRPr="005F34F7">
        <w:rPr>
          <w:rFonts w:ascii="Maiandra GD" w:eastAsiaTheme="minorHAnsi" w:hAnsi="Maiandra GD" w:cs="Calibri"/>
          <w:sz w:val="22"/>
          <w:szCs w:val="22"/>
          <w:lang w:val="es-ES" w:eastAsia="en-US"/>
        </w:rPr>
        <w:t>Tyn</w:t>
      </w:r>
      <w:proofErr w:type="spellEnd"/>
      <w:r w:rsidRPr="005F34F7">
        <w:rPr>
          <w:rFonts w:ascii="Maiandra GD" w:eastAsiaTheme="minorHAnsi" w:hAnsi="Maiandra GD" w:cs="Calibri"/>
          <w:sz w:val="22"/>
          <w:szCs w:val="22"/>
          <w:lang w:val="es-ES" w:eastAsia="en-US"/>
        </w:rPr>
        <w:t xml:space="preserve">, Iglesia de San Nicolas, Torre de la Pólvora, Plaza de Wenceslao, Teatro Estatal. </w:t>
      </w:r>
      <w:r w:rsidRPr="00B214FA">
        <w:rPr>
          <w:rFonts w:ascii="Maiandra GD" w:eastAsiaTheme="minorHAnsi" w:hAnsi="Maiandra GD" w:cs="Calibri"/>
          <w:b/>
          <w:bCs/>
          <w:sz w:val="22"/>
          <w:szCs w:val="22"/>
          <w:lang w:val="es-ES" w:eastAsia="en-US"/>
        </w:rPr>
        <w:t>Alojamiento</w:t>
      </w:r>
      <w:r w:rsidRPr="005F34F7">
        <w:rPr>
          <w:rFonts w:ascii="Maiandra GD" w:eastAsiaTheme="minorHAnsi" w:hAnsi="Maiandra GD" w:cs="Calibri"/>
          <w:sz w:val="22"/>
          <w:szCs w:val="22"/>
          <w:lang w:val="es-ES" w:eastAsia="en-US"/>
        </w:rPr>
        <w:t>. (Por circunstancias de fuerza mayor, la Visita Panorámica podría realizarse el viernes).</w:t>
      </w:r>
    </w:p>
    <w:p w14:paraId="5F4A586B" w14:textId="77777777" w:rsidR="005F34F7" w:rsidRP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21D0BF79" w14:textId="02188765"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5 (</w:t>
      </w:r>
      <w:proofErr w:type="gramStart"/>
      <w:r w:rsidRPr="005F34F7">
        <w:rPr>
          <w:rFonts w:ascii="Maiandra GD" w:eastAsiaTheme="minorHAnsi" w:hAnsi="Maiandra GD" w:cs="Calibri"/>
          <w:sz w:val="22"/>
          <w:szCs w:val="22"/>
          <w:lang w:val="es-ES" w:eastAsia="en-US"/>
        </w:rPr>
        <w:t>Viernes</w:t>
      </w:r>
      <w:proofErr w:type="gramEnd"/>
      <w:r w:rsidRPr="005F34F7">
        <w:rPr>
          <w:rFonts w:ascii="Maiandra GD" w:eastAsiaTheme="minorHAnsi" w:hAnsi="Maiandra GD" w:cs="Calibri"/>
          <w:sz w:val="22"/>
          <w:szCs w:val="22"/>
          <w:lang w:val="es-ES" w:eastAsia="en-US"/>
        </w:rPr>
        <w:t>) PRAGA</w:t>
      </w:r>
    </w:p>
    <w:p w14:paraId="604E4A57" w14:textId="30B0E1A7" w:rsidR="00751F32" w:rsidRDefault="00B214FA" w:rsidP="005F34F7">
      <w:pPr>
        <w:pStyle w:val="NormalWeb"/>
        <w:shd w:val="clear" w:color="auto" w:fill="FFFFFF"/>
        <w:spacing w:before="0" w:beforeAutospacing="0" w:after="0" w:afterAutospacing="0"/>
        <w:jc w:val="both"/>
        <w:rPr>
          <w:rFonts w:ascii="Maiandra GD" w:eastAsiaTheme="minorHAnsi" w:hAnsi="Maiandra GD" w:cs="Calibri"/>
          <w:b/>
          <w:bCs/>
          <w:sz w:val="22"/>
          <w:szCs w:val="22"/>
          <w:lang w:val="es-ES" w:eastAsia="en-US"/>
        </w:rPr>
      </w:pPr>
      <w:r w:rsidRPr="00B214FA">
        <w:rPr>
          <w:rFonts w:ascii="Maiandra GD" w:eastAsiaTheme="minorHAnsi" w:hAnsi="Maiandra GD" w:cs="Calibri"/>
          <w:b/>
          <w:bCs/>
          <w:sz w:val="22"/>
          <w:szCs w:val="22"/>
          <w:lang w:val="es-ES" w:eastAsia="en-US"/>
        </w:rPr>
        <w:t>D</w:t>
      </w:r>
      <w:r w:rsidR="00751F32" w:rsidRPr="00B214FA">
        <w:rPr>
          <w:rFonts w:ascii="Maiandra GD" w:eastAsiaTheme="minorHAnsi" w:hAnsi="Maiandra GD" w:cs="Calibri"/>
          <w:b/>
          <w:bCs/>
          <w:sz w:val="22"/>
          <w:szCs w:val="22"/>
          <w:lang w:val="es-ES" w:eastAsia="en-US"/>
        </w:rPr>
        <w:t>esayuno.</w:t>
      </w:r>
      <w:r w:rsidR="00751F32" w:rsidRPr="005F34F7">
        <w:rPr>
          <w:rFonts w:ascii="Maiandra GD" w:eastAsiaTheme="minorHAnsi" w:hAnsi="Maiandra GD" w:cs="Calibri"/>
          <w:sz w:val="22"/>
          <w:szCs w:val="22"/>
          <w:lang w:val="es-ES" w:eastAsia="en-US"/>
        </w:rPr>
        <w:t xml:space="preserve"> Dia libre a su disposición para disfrutar de la ciudad o realizar algunas de las visitas </w:t>
      </w:r>
      <w:r w:rsidR="00751F32" w:rsidRPr="00D6797A">
        <w:rPr>
          <w:rFonts w:ascii="Maiandra GD" w:eastAsiaTheme="minorHAnsi" w:hAnsi="Maiandra GD" w:cs="Calibri"/>
          <w:b/>
          <w:bCs/>
          <w:sz w:val="22"/>
          <w:szCs w:val="22"/>
          <w:lang w:val="es-ES" w:eastAsia="en-US"/>
        </w:rPr>
        <w:t>opcionales</w:t>
      </w:r>
      <w:r w:rsidR="00751F32" w:rsidRPr="005F34F7">
        <w:rPr>
          <w:rFonts w:ascii="Maiandra GD" w:eastAsiaTheme="minorHAnsi" w:hAnsi="Maiandra GD" w:cs="Calibri"/>
          <w:sz w:val="22"/>
          <w:szCs w:val="22"/>
          <w:lang w:val="es-ES" w:eastAsia="en-US"/>
        </w:rPr>
        <w:t xml:space="preserve"> que se le ofrecerán, como la Colina del Castillo, para visitar el interior de la Catedral de San Vito, la calle </w:t>
      </w:r>
      <w:r w:rsidR="00751F32" w:rsidRPr="005F34F7">
        <w:rPr>
          <w:rFonts w:ascii="Maiandra GD" w:eastAsiaTheme="minorHAnsi" w:hAnsi="Maiandra GD" w:cs="Calibri"/>
          <w:sz w:val="22"/>
          <w:szCs w:val="22"/>
          <w:lang w:val="es-ES" w:eastAsia="en-US"/>
        </w:rPr>
        <w:lastRenderedPageBreak/>
        <w:t xml:space="preserve">dorada, Palacio Imperial, visitaremos la Iglesia de Santa </w:t>
      </w:r>
      <w:proofErr w:type="spellStart"/>
      <w:r w:rsidR="00751F32" w:rsidRPr="005F34F7">
        <w:rPr>
          <w:rFonts w:ascii="Maiandra GD" w:eastAsiaTheme="minorHAnsi" w:hAnsi="Maiandra GD" w:cs="Calibri"/>
          <w:sz w:val="22"/>
          <w:szCs w:val="22"/>
          <w:lang w:val="es-ES" w:eastAsia="en-US"/>
        </w:rPr>
        <w:t>Maria</w:t>
      </w:r>
      <w:proofErr w:type="spellEnd"/>
      <w:r w:rsidR="00751F32" w:rsidRPr="005F34F7">
        <w:rPr>
          <w:rFonts w:ascii="Maiandra GD" w:eastAsiaTheme="minorHAnsi" w:hAnsi="Maiandra GD" w:cs="Calibri"/>
          <w:sz w:val="22"/>
          <w:szCs w:val="22"/>
          <w:lang w:val="es-ES" w:eastAsia="en-US"/>
        </w:rPr>
        <w:t xml:space="preserve"> de la Victoria, conocida como la icónica Iglesia del Niño Jesús de Praga, para finalizar en el Puente de Carlos.</w:t>
      </w:r>
      <w:r>
        <w:rPr>
          <w:rFonts w:ascii="Maiandra GD" w:eastAsiaTheme="minorHAnsi" w:hAnsi="Maiandra GD" w:cs="Calibri"/>
          <w:sz w:val="22"/>
          <w:szCs w:val="22"/>
          <w:lang w:val="es-ES" w:eastAsia="en-US"/>
        </w:rPr>
        <w:t xml:space="preserve"> </w:t>
      </w:r>
      <w:r w:rsidRPr="00B214FA">
        <w:rPr>
          <w:rFonts w:ascii="Maiandra GD" w:eastAsiaTheme="minorHAnsi" w:hAnsi="Maiandra GD" w:cs="Calibri"/>
          <w:b/>
          <w:bCs/>
          <w:sz w:val="22"/>
          <w:szCs w:val="22"/>
          <w:lang w:val="es-ES" w:eastAsia="en-US"/>
        </w:rPr>
        <w:t>Alojamiento</w:t>
      </w:r>
    </w:p>
    <w:p w14:paraId="0CCD81C9" w14:textId="77777777" w:rsidR="00B214FA" w:rsidRDefault="00B214FA"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3686CD17" w14:textId="7B13EB8D"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6 (</w:t>
      </w:r>
      <w:proofErr w:type="gramStart"/>
      <w:r w:rsidRPr="005F34F7">
        <w:rPr>
          <w:rFonts w:ascii="Maiandra GD" w:eastAsiaTheme="minorHAnsi" w:hAnsi="Maiandra GD" w:cs="Calibri"/>
          <w:sz w:val="22"/>
          <w:szCs w:val="22"/>
          <w:lang w:val="es-ES" w:eastAsia="en-US"/>
        </w:rPr>
        <w:t>Sábado</w:t>
      </w:r>
      <w:proofErr w:type="gramEnd"/>
      <w:r w:rsidRPr="005F34F7">
        <w:rPr>
          <w:rFonts w:ascii="Maiandra GD" w:eastAsiaTheme="minorHAnsi" w:hAnsi="Maiandra GD" w:cs="Calibri"/>
          <w:sz w:val="22"/>
          <w:szCs w:val="22"/>
          <w:lang w:val="es-ES" w:eastAsia="en-US"/>
        </w:rPr>
        <w:t xml:space="preserve">) </w:t>
      </w:r>
      <w:r w:rsid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 xml:space="preserve">PRAGA-BRATISLAVA-BUDAPEST (533 </w:t>
      </w:r>
      <w:proofErr w:type="spellStart"/>
      <w:r w:rsidRPr="005F34F7">
        <w:rPr>
          <w:rFonts w:ascii="Maiandra GD" w:eastAsiaTheme="minorHAnsi" w:hAnsi="Maiandra GD" w:cs="Calibri"/>
          <w:sz w:val="22"/>
          <w:szCs w:val="22"/>
          <w:lang w:val="es-ES" w:eastAsia="en-US"/>
        </w:rPr>
        <w:t>kms</w:t>
      </w:r>
      <w:proofErr w:type="spellEnd"/>
      <w:r w:rsidRPr="005F34F7">
        <w:rPr>
          <w:rFonts w:ascii="Maiandra GD" w:eastAsiaTheme="minorHAnsi" w:hAnsi="Maiandra GD" w:cs="Calibri"/>
          <w:sz w:val="22"/>
          <w:szCs w:val="22"/>
          <w:lang w:val="es-ES" w:eastAsia="en-US"/>
        </w:rPr>
        <w:t>)</w:t>
      </w:r>
    </w:p>
    <w:p w14:paraId="6C76AAE4" w14:textId="3CE09C57" w:rsidR="00751F32" w:rsidRPr="005F34F7"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Pr="005F34F7">
        <w:rPr>
          <w:rFonts w:ascii="Maiandra GD" w:eastAsiaTheme="minorHAnsi" w:hAnsi="Maiandra GD" w:cs="Calibri"/>
          <w:sz w:val="22"/>
          <w:szCs w:val="22"/>
          <w:lang w:val="es-ES" w:eastAsia="en-US"/>
        </w:rPr>
        <w:t xml:space="preserve">. Salida </w:t>
      </w:r>
      <w:r w:rsidR="005F34F7" w:rsidRPr="005F34F7">
        <w:rPr>
          <w:rFonts w:ascii="Maiandra GD" w:eastAsiaTheme="minorHAnsi" w:hAnsi="Maiandra GD" w:cs="Calibri"/>
          <w:sz w:val="22"/>
          <w:szCs w:val="22"/>
          <w:lang w:val="es-ES" w:eastAsia="en-US"/>
        </w:rPr>
        <w:t>vía</w:t>
      </w:r>
      <w:r w:rsidRPr="005F34F7">
        <w:rPr>
          <w:rFonts w:ascii="Maiandra GD" w:eastAsiaTheme="minorHAnsi" w:hAnsi="Maiandra GD" w:cs="Calibri"/>
          <w:sz w:val="22"/>
          <w:szCs w:val="22"/>
          <w:lang w:val="es-ES" w:eastAsia="en-US"/>
        </w:rPr>
        <w:t xml:space="preserve"> Brno hacia Bratislava, capital de Eslovaquia. Breve parada para pasear por sus pequeñas calles, descubrir sus famosas escultoras populares, iglesia de San Martin y Puerta de San Miguel. Continuación del viaje para entrar en Hungría y llegar a la capital, Budapest. </w:t>
      </w:r>
      <w:r w:rsidRPr="00B214FA">
        <w:rPr>
          <w:rFonts w:ascii="Maiandra GD" w:eastAsiaTheme="minorHAnsi" w:hAnsi="Maiandra GD" w:cs="Calibri"/>
          <w:b/>
          <w:bCs/>
          <w:sz w:val="22"/>
          <w:szCs w:val="22"/>
          <w:lang w:val="es-ES" w:eastAsia="en-US"/>
        </w:rPr>
        <w:t>Alojamiento.</w:t>
      </w:r>
      <w:r w:rsidRPr="005F34F7">
        <w:rPr>
          <w:rFonts w:ascii="Maiandra GD" w:eastAsiaTheme="minorHAnsi" w:hAnsi="Maiandra GD" w:cs="Calibri"/>
          <w:sz w:val="22"/>
          <w:szCs w:val="22"/>
          <w:lang w:val="es-ES" w:eastAsia="en-US"/>
        </w:rPr>
        <w:t xml:space="preserve"> Tiempo libre y posibilidad de realizar una excursión </w:t>
      </w:r>
      <w:r w:rsidRPr="00D6797A">
        <w:rPr>
          <w:rFonts w:ascii="Maiandra GD" w:eastAsiaTheme="minorHAnsi" w:hAnsi="Maiandra GD" w:cs="Calibri"/>
          <w:b/>
          <w:bCs/>
          <w:sz w:val="22"/>
          <w:szCs w:val="22"/>
          <w:lang w:val="es-ES" w:eastAsia="en-US"/>
        </w:rPr>
        <w:t>opcional</w:t>
      </w:r>
      <w:r w:rsidRPr="005F34F7">
        <w:rPr>
          <w:rFonts w:ascii="Maiandra GD" w:eastAsiaTheme="minorHAnsi" w:hAnsi="Maiandra GD" w:cs="Calibri"/>
          <w:sz w:val="22"/>
          <w:szCs w:val="22"/>
          <w:lang w:val="es-ES" w:eastAsia="en-US"/>
        </w:rPr>
        <w:t xml:space="preserve"> de Budapest iluminado, desde la colina de San Gerardo y un crucero por el Danubio.</w:t>
      </w:r>
    </w:p>
    <w:p w14:paraId="4FCEEDCD" w14:textId="77777777" w:rsidR="005F34F7" w:rsidRDefault="005F34F7" w:rsidP="005F34F7">
      <w:pPr>
        <w:pStyle w:val="Ttulo4"/>
        <w:shd w:val="clear" w:color="auto" w:fill="FFFFFF"/>
        <w:spacing w:before="0" w:beforeAutospacing="0" w:after="0" w:afterAutospacing="0"/>
        <w:jc w:val="both"/>
        <w:rPr>
          <w:rFonts w:ascii="Maiandra GD" w:eastAsiaTheme="minorHAnsi" w:hAnsi="Maiandra GD" w:cs="Calibri"/>
          <w:b w:val="0"/>
          <w:bCs w:val="0"/>
          <w:sz w:val="22"/>
          <w:szCs w:val="22"/>
          <w:lang w:val="es-ES" w:eastAsia="en-US"/>
        </w:rPr>
      </w:pPr>
    </w:p>
    <w:p w14:paraId="1F86EE3B" w14:textId="31CADC17"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 xml:space="preserve">Día 7 (Domingo) </w:t>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BUDAPEST</w:t>
      </w:r>
    </w:p>
    <w:p w14:paraId="166E1B96" w14:textId="102E6F96" w:rsidR="00751F32" w:rsidRPr="005F34F7" w:rsidRDefault="00B214FA"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00751F32" w:rsidRPr="00B214FA">
        <w:rPr>
          <w:rFonts w:ascii="Maiandra GD" w:eastAsiaTheme="minorHAnsi" w:hAnsi="Maiandra GD" w:cs="Calibri"/>
          <w:b/>
          <w:bCs/>
          <w:sz w:val="22"/>
          <w:szCs w:val="22"/>
          <w:lang w:val="es-ES" w:eastAsia="en-US"/>
        </w:rPr>
        <w:t>.</w:t>
      </w:r>
      <w:r w:rsidR="00751F32" w:rsidRPr="005F34F7">
        <w:rPr>
          <w:rFonts w:ascii="Maiandra GD" w:eastAsiaTheme="minorHAnsi" w:hAnsi="Maiandra GD" w:cs="Calibri"/>
          <w:sz w:val="22"/>
          <w:szCs w:val="22"/>
          <w:lang w:val="es-ES" w:eastAsia="en-US"/>
        </w:rPr>
        <w:t xml:space="preserve"> Visita panorámica de esta singular ciudad, fruto de la unión en 1873 de las antiguas Buda y Pest, conocida también como la Perla del Danubio, que se divide en dos zonas. Buda, donde se encuentra la colina del Castillo con el Palacio Real, la Iglesia de Matías y el Bastión de los Pescadores y Pest, zona moderna comercial en la llanura a orillas del río Danubio con el Parlamento, Basílica de San Esteban, Plaza de los Héroes… Por la noche se ofrecerá </w:t>
      </w:r>
      <w:r w:rsidR="00751F32" w:rsidRPr="00D6797A">
        <w:rPr>
          <w:rFonts w:ascii="Maiandra GD" w:eastAsiaTheme="minorHAnsi" w:hAnsi="Maiandra GD" w:cs="Calibri"/>
          <w:b/>
          <w:bCs/>
          <w:sz w:val="22"/>
          <w:szCs w:val="22"/>
          <w:lang w:val="es-ES" w:eastAsia="en-US"/>
        </w:rPr>
        <w:t>opcionalmente</w:t>
      </w:r>
      <w:r w:rsidR="00751F32" w:rsidRPr="005F34F7">
        <w:rPr>
          <w:rFonts w:ascii="Maiandra GD" w:eastAsiaTheme="minorHAnsi" w:hAnsi="Maiandra GD" w:cs="Calibri"/>
          <w:sz w:val="22"/>
          <w:szCs w:val="22"/>
          <w:lang w:val="es-ES" w:eastAsia="en-US"/>
        </w:rPr>
        <w:t>, una cena folclórica húngara, donde degustará la gastronomía del país, disfrutando a su vez de los típicos bailes folclóricos húngaros y zíngaros.</w:t>
      </w:r>
      <w:r>
        <w:rPr>
          <w:rFonts w:ascii="Maiandra GD" w:eastAsiaTheme="minorHAnsi" w:hAnsi="Maiandra GD" w:cs="Calibri"/>
          <w:sz w:val="22"/>
          <w:szCs w:val="22"/>
          <w:lang w:val="es-ES" w:eastAsia="en-US"/>
        </w:rPr>
        <w:t xml:space="preserve"> </w:t>
      </w:r>
      <w:r w:rsidRPr="00B214FA">
        <w:rPr>
          <w:rFonts w:ascii="Maiandra GD" w:eastAsiaTheme="minorHAnsi" w:hAnsi="Maiandra GD" w:cs="Calibri"/>
          <w:b/>
          <w:bCs/>
          <w:sz w:val="22"/>
          <w:szCs w:val="22"/>
          <w:lang w:val="es-ES" w:eastAsia="en-US"/>
        </w:rPr>
        <w:t>Alojamiento</w:t>
      </w:r>
    </w:p>
    <w:p w14:paraId="5B794DA7" w14:textId="77777777" w:rsidR="005F34F7" w:rsidRDefault="005F34F7" w:rsidP="005F34F7">
      <w:pPr>
        <w:pStyle w:val="Ttulo4"/>
        <w:shd w:val="clear" w:color="auto" w:fill="FFFFFF"/>
        <w:spacing w:before="0" w:beforeAutospacing="0" w:after="0" w:afterAutospacing="0"/>
        <w:jc w:val="both"/>
        <w:rPr>
          <w:rFonts w:ascii="Maiandra GD" w:eastAsiaTheme="minorHAnsi" w:hAnsi="Maiandra GD" w:cs="Calibri"/>
          <w:b w:val="0"/>
          <w:bCs w:val="0"/>
          <w:sz w:val="22"/>
          <w:szCs w:val="22"/>
          <w:lang w:val="es-ES" w:eastAsia="en-US"/>
        </w:rPr>
      </w:pPr>
    </w:p>
    <w:p w14:paraId="19250E47" w14:textId="06A271EB"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8 (</w:t>
      </w:r>
      <w:proofErr w:type="gramStart"/>
      <w:r w:rsidRPr="005F34F7">
        <w:rPr>
          <w:rFonts w:ascii="Maiandra GD" w:eastAsiaTheme="minorHAnsi" w:hAnsi="Maiandra GD" w:cs="Calibri"/>
          <w:sz w:val="22"/>
          <w:szCs w:val="22"/>
          <w:lang w:val="es-ES" w:eastAsia="en-US"/>
        </w:rPr>
        <w:t>Lunes</w:t>
      </w:r>
      <w:proofErr w:type="gramEnd"/>
      <w:r w:rsidRPr="005F34F7">
        <w:rPr>
          <w:rFonts w:ascii="Maiandra GD" w:eastAsiaTheme="minorHAnsi" w:hAnsi="Maiandra GD" w:cs="Calibri"/>
          <w:sz w:val="22"/>
          <w:szCs w:val="22"/>
          <w:lang w:val="es-ES" w:eastAsia="en-US"/>
        </w:rPr>
        <w:t xml:space="preserve">) </w:t>
      </w:r>
      <w:r w:rsidR="005F34F7" w:rsidRPr="005F34F7">
        <w:rPr>
          <w:rFonts w:ascii="Maiandra GD" w:eastAsiaTheme="minorHAnsi" w:hAnsi="Maiandra GD" w:cs="Calibri"/>
          <w:sz w:val="22"/>
          <w:szCs w:val="22"/>
          <w:lang w:val="es-ES" w:eastAsia="en-US"/>
        </w:rPr>
        <w:tab/>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 xml:space="preserve">BUDAPEST-VIENA (250 </w:t>
      </w:r>
      <w:proofErr w:type="spellStart"/>
      <w:r w:rsidRPr="005F34F7">
        <w:rPr>
          <w:rFonts w:ascii="Maiandra GD" w:eastAsiaTheme="minorHAnsi" w:hAnsi="Maiandra GD" w:cs="Calibri"/>
          <w:sz w:val="22"/>
          <w:szCs w:val="22"/>
          <w:lang w:val="es-ES" w:eastAsia="en-US"/>
        </w:rPr>
        <w:t>kms</w:t>
      </w:r>
      <w:proofErr w:type="spellEnd"/>
      <w:r w:rsidRPr="005F34F7">
        <w:rPr>
          <w:rFonts w:ascii="Maiandra GD" w:eastAsiaTheme="minorHAnsi" w:hAnsi="Maiandra GD" w:cs="Calibri"/>
          <w:sz w:val="22"/>
          <w:szCs w:val="22"/>
          <w:lang w:val="es-ES" w:eastAsia="en-US"/>
        </w:rPr>
        <w:t>)</w:t>
      </w:r>
    </w:p>
    <w:p w14:paraId="3DA189E4" w14:textId="20F8F0A8" w:rsidR="00751F32"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Pr="005F34F7">
        <w:rPr>
          <w:rFonts w:ascii="Maiandra GD" w:eastAsiaTheme="minorHAnsi" w:hAnsi="Maiandra GD" w:cs="Calibri"/>
          <w:sz w:val="22"/>
          <w:szCs w:val="22"/>
          <w:lang w:val="es-ES" w:eastAsia="en-US"/>
        </w:rPr>
        <w:t xml:space="preserve">. Salida hacia la frontera austriaca para llegar a Viena. </w:t>
      </w:r>
      <w:r w:rsidRPr="00B214FA">
        <w:rPr>
          <w:rFonts w:ascii="Maiandra GD" w:eastAsiaTheme="minorHAnsi" w:hAnsi="Maiandra GD" w:cs="Calibri"/>
          <w:b/>
          <w:bCs/>
          <w:sz w:val="22"/>
          <w:szCs w:val="22"/>
          <w:lang w:val="es-ES" w:eastAsia="en-US"/>
        </w:rPr>
        <w:t>Alojamiento.</w:t>
      </w:r>
      <w:r w:rsidRPr="005F34F7">
        <w:rPr>
          <w:rFonts w:ascii="Maiandra GD" w:eastAsiaTheme="minorHAnsi" w:hAnsi="Maiandra GD" w:cs="Calibri"/>
          <w:sz w:val="22"/>
          <w:szCs w:val="22"/>
          <w:lang w:val="es-ES" w:eastAsia="en-US"/>
        </w:rPr>
        <w:t xml:space="preserve"> (Posibilidad de realizar la visita de Viena a la llegada por la tarde).</w:t>
      </w:r>
    </w:p>
    <w:p w14:paraId="09351DEC" w14:textId="77777777" w:rsidR="005F34F7" w:rsidRP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7933D055" w14:textId="392D7A06"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9 (</w:t>
      </w:r>
      <w:proofErr w:type="gramStart"/>
      <w:r w:rsidRPr="005F34F7">
        <w:rPr>
          <w:rFonts w:ascii="Maiandra GD" w:eastAsiaTheme="minorHAnsi" w:hAnsi="Maiandra GD" w:cs="Calibri"/>
          <w:sz w:val="22"/>
          <w:szCs w:val="22"/>
          <w:lang w:val="es-ES" w:eastAsia="en-US"/>
        </w:rPr>
        <w:t>Martes</w:t>
      </w:r>
      <w:proofErr w:type="gramEnd"/>
      <w:r w:rsidRPr="005F34F7">
        <w:rPr>
          <w:rFonts w:ascii="Maiandra GD" w:eastAsiaTheme="minorHAnsi" w:hAnsi="Maiandra GD" w:cs="Calibri"/>
          <w:sz w:val="22"/>
          <w:szCs w:val="22"/>
          <w:lang w:val="es-ES" w:eastAsia="en-US"/>
        </w:rPr>
        <w:t xml:space="preserve">) </w:t>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VIENA</w:t>
      </w:r>
    </w:p>
    <w:p w14:paraId="53CC4B48" w14:textId="61183671" w:rsidR="00751F32" w:rsidRPr="005F34F7" w:rsidRDefault="00B214FA"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00751F32" w:rsidRPr="005F34F7">
        <w:rPr>
          <w:rFonts w:ascii="Maiandra GD" w:eastAsiaTheme="minorHAnsi" w:hAnsi="Maiandra GD" w:cs="Calibri"/>
          <w:sz w:val="22"/>
          <w:szCs w:val="22"/>
          <w:lang w:val="es-ES" w:eastAsia="en-US"/>
        </w:rPr>
        <w:t xml:space="preserve">. Por la mañana visita de la antigua capital del imperio Austro-Húngaro paseando por la zona imperial </w:t>
      </w:r>
      <w:proofErr w:type="spellStart"/>
      <w:r w:rsidR="00751F32" w:rsidRPr="005F34F7">
        <w:rPr>
          <w:rFonts w:ascii="Maiandra GD" w:eastAsiaTheme="minorHAnsi" w:hAnsi="Maiandra GD" w:cs="Calibri"/>
          <w:sz w:val="22"/>
          <w:szCs w:val="22"/>
          <w:lang w:val="es-ES" w:eastAsia="en-US"/>
        </w:rPr>
        <w:t>Hofburg</w:t>
      </w:r>
      <w:proofErr w:type="spellEnd"/>
      <w:r w:rsidR="00751F32" w:rsidRPr="005F34F7">
        <w:rPr>
          <w:rFonts w:ascii="Maiandra GD" w:eastAsiaTheme="minorHAnsi" w:hAnsi="Maiandra GD" w:cs="Calibri"/>
          <w:sz w:val="22"/>
          <w:szCs w:val="22"/>
          <w:lang w:val="es-ES" w:eastAsia="en-US"/>
        </w:rPr>
        <w:t xml:space="preserve">, Plaza de los Héroes, Catedral. Recorrido panorámico por la </w:t>
      </w:r>
      <w:proofErr w:type="spellStart"/>
      <w:r w:rsidR="00751F32" w:rsidRPr="005F34F7">
        <w:rPr>
          <w:rFonts w:ascii="Maiandra GD" w:eastAsiaTheme="minorHAnsi" w:hAnsi="Maiandra GD" w:cs="Calibri"/>
          <w:sz w:val="22"/>
          <w:szCs w:val="22"/>
          <w:lang w:val="es-ES" w:eastAsia="en-US"/>
        </w:rPr>
        <w:t>RingStrasse</w:t>
      </w:r>
      <w:proofErr w:type="spellEnd"/>
      <w:r w:rsidR="00751F32" w:rsidRPr="005F34F7">
        <w:rPr>
          <w:rFonts w:ascii="Maiandra GD" w:eastAsiaTheme="minorHAnsi" w:hAnsi="Maiandra GD" w:cs="Calibri"/>
          <w:sz w:val="22"/>
          <w:szCs w:val="22"/>
          <w:lang w:val="es-ES" w:eastAsia="en-US"/>
        </w:rPr>
        <w:t xml:space="preserve"> con los monumentos </w:t>
      </w:r>
      <w:proofErr w:type="spellStart"/>
      <w:r w:rsidR="00751F32" w:rsidRPr="005F34F7">
        <w:rPr>
          <w:rFonts w:ascii="Maiandra GD" w:eastAsiaTheme="minorHAnsi" w:hAnsi="Maiandra GD" w:cs="Calibri"/>
          <w:sz w:val="22"/>
          <w:szCs w:val="22"/>
          <w:lang w:val="es-ES" w:eastAsia="en-US"/>
        </w:rPr>
        <w:t>clási</w:t>
      </w:r>
      <w:proofErr w:type="spellEnd"/>
      <w:r w:rsidR="00751F32" w:rsidRPr="005F34F7">
        <w:rPr>
          <w:rFonts w:ascii="Maiandra GD" w:eastAsiaTheme="minorHAnsi" w:hAnsi="Maiandra GD" w:cs="Calibri"/>
          <w:sz w:val="22"/>
          <w:szCs w:val="22"/>
          <w:lang w:val="es-ES" w:eastAsia="en-US"/>
        </w:rPr>
        <w:t xml:space="preserve"> cos austriacos como la Opera, el Parlamento y Ayuntamiento hasta llegar al río Danubio, ONU, etc. Haremos una parada en el Palacio del Belvedere, donde tendrán una hermosa vista de sus jardines. Finalizaremos nuestra visita en la zona de la Opera. Tarde libre con posibilidad de asistir, </w:t>
      </w:r>
      <w:r w:rsidR="00751F32" w:rsidRPr="00D6797A">
        <w:rPr>
          <w:rFonts w:ascii="Maiandra GD" w:eastAsiaTheme="minorHAnsi" w:hAnsi="Maiandra GD" w:cs="Calibri"/>
          <w:b/>
          <w:bCs/>
          <w:sz w:val="22"/>
          <w:szCs w:val="22"/>
          <w:lang w:val="es-ES" w:eastAsia="en-US"/>
        </w:rPr>
        <w:t>opcionalmente</w:t>
      </w:r>
      <w:r w:rsidR="00751F32" w:rsidRPr="005F34F7">
        <w:rPr>
          <w:rFonts w:ascii="Maiandra GD" w:eastAsiaTheme="minorHAnsi" w:hAnsi="Maiandra GD" w:cs="Calibri"/>
          <w:sz w:val="22"/>
          <w:szCs w:val="22"/>
          <w:lang w:val="es-ES" w:eastAsia="en-US"/>
        </w:rPr>
        <w:t xml:space="preserve"> a un concierto de valses en un palacio vienés y escuchar obras de Strauss y Mozart.</w:t>
      </w:r>
      <w:r>
        <w:rPr>
          <w:rFonts w:ascii="Maiandra GD" w:eastAsiaTheme="minorHAnsi" w:hAnsi="Maiandra GD" w:cs="Calibri"/>
          <w:sz w:val="22"/>
          <w:szCs w:val="22"/>
          <w:lang w:val="es-ES" w:eastAsia="en-US"/>
        </w:rPr>
        <w:t xml:space="preserve"> </w:t>
      </w:r>
      <w:r w:rsidRPr="00B214FA">
        <w:rPr>
          <w:rFonts w:ascii="Maiandra GD" w:eastAsiaTheme="minorHAnsi" w:hAnsi="Maiandra GD" w:cs="Calibri"/>
          <w:b/>
          <w:bCs/>
          <w:sz w:val="22"/>
          <w:szCs w:val="22"/>
          <w:lang w:val="es-ES" w:eastAsia="en-US"/>
        </w:rPr>
        <w:t>Alojamiento</w:t>
      </w:r>
    </w:p>
    <w:p w14:paraId="78E2A982" w14:textId="77777777" w:rsidR="005F34F7" w:rsidRDefault="005F34F7" w:rsidP="005F34F7">
      <w:pPr>
        <w:pStyle w:val="Ttulo4"/>
        <w:shd w:val="clear" w:color="auto" w:fill="FFFFFF"/>
        <w:spacing w:before="0" w:beforeAutospacing="0" w:after="0" w:afterAutospacing="0"/>
        <w:jc w:val="both"/>
        <w:rPr>
          <w:rFonts w:ascii="Maiandra GD" w:eastAsiaTheme="minorHAnsi" w:hAnsi="Maiandra GD" w:cs="Calibri"/>
          <w:b w:val="0"/>
          <w:bCs w:val="0"/>
          <w:sz w:val="22"/>
          <w:szCs w:val="22"/>
          <w:lang w:val="es-ES" w:eastAsia="en-US"/>
        </w:rPr>
      </w:pPr>
    </w:p>
    <w:p w14:paraId="5F70F37A" w14:textId="1FDF1721" w:rsidR="00751F32" w:rsidRPr="005F34F7" w:rsidRDefault="00751F32" w:rsidP="005F34F7">
      <w:pPr>
        <w:pStyle w:val="Ttulo4"/>
        <w:shd w:val="clear" w:color="auto" w:fill="FFFFFF"/>
        <w:spacing w:before="0" w:beforeAutospacing="0" w:after="0" w:afterAutospacing="0"/>
        <w:jc w:val="both"/>
        <w:rPr>
          <w:rFonts w:ascii="Maiandra GD" w:eastAsiaTheme="minorHAnsi" w:hAnsi="Maiandra GD" w:cs="Calibri"/>
          <w:sz w:val="22"/>
          <w:szCs w:val="22"/>
          <w:lang w:val="es-ES" w:eastAsia="en-US"/>
        </w:rPr>
      </w:pPr>
      <w:r w:rsidRPr="005F34F7">
        <w:rPr>
          <w:rFonts w:ascii="Maiandra GD" w:eastAsiaTheme="minorHAnsi" w:hAnsi="Maiandra GD" w:cs="Calibri"/>
          <w:sz w:val="22"/>
          <w:szCs w:val="22"/>
          <w:lang w:val="es-ES" w:eastAsia="en-US"/>
        </w:rPr>
        <w:t>Día 10 (</w:t>
      </w:r>
      <w:proofErr w:type="gramStart"/>
      <w:r w:rsidRPr="005F34F7">
        <w:rPr>
          <w:rFonts w:ascii="Maiandra GD" w:eastAsiaTheme="minorHAnsi" w:hAnsi="Maiandra GD" w:cs="Calibri"/>
          <w:sz w:val="22"/>
          <w:szCs w:val="22"/>
          <w:lang w:val="es-ES" w:eastAsia="en-US"/>
        </w:rPr>
        <w:t>Miércoles</w:t>
      </w:r>
      <w:proofErr w:type="gramEnd"/>
      <w:r w:rsidRPr="005F34F7">
        <w:rPr>
          <w:rFonts w:ascii="Maiandra GD" w:eastAsiaTheme="minorHAnsi" w:hAnsi="Maiandra GD" w:cs="Calibri"/>
          <w:sz w:val="22"/>
          <w:szCs w:val="22"/>
          <w:lang w:val="es-ES" w:eastAsia="en-US"/>
        </w:rPr>
        <w:t xml:space="preserve">) </w:t>
      </w:r>
      <w:r w:rsidR="005F34F7" w:rsidRPr="005F34F7">
        <w:rPr>
          <w:rFonts w:ascii="Maiandra GD" w:eastAsiaTheme="minorHAnsi" w:hAnsi="Maiandra GD" w:cs="Calibri"/>
          <w:sz w:val="22"/>
          <w:szCs w:val="22"/>
          <w:lang w:val="es-ES" w:eastAsia="en-US"/>
        </w:rPr>
        <w:tab/>
      </w:r>
      <w:r w:rsidRPr="005F34F7">
        <w:rPr>
          <w:rFonts w:ascii="Maiandra GD" w:eastAsiaTheme="minorHAnsi" w:hAnsi="Maiandra GD" w:cs="Calibri"/>
          <w:sz w:val="22"/>
          <w:szCs w:val="22"/>
          <w:lang w:val="es-ES" w:eastAsia="en-US"/>
        </w:rPr>
        <w:t>VIENA</w:t>
      </w:r>
    </w:p>
    <w:p w14:paraId="759C1F32" w14:textId="60ADF967" w:rsidR="005F34F7" w:rsidRDefault="00751F32"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r w:rsidRPr="00B214FA">
        <w:rPr>
          <w:rFonts w:ascii="Maiandra GD" w:eastAsiaTheme="minorHAnsi" w:hAnsi="Maiandra GD" w:cs="Calibri"/>
          <w:b/>
          <w:bCs/>
          <w:sz w:val="22"/>
          <w:szCs w:val="22"/>
          <w:lang w:val="es-ES" w:eastAsia="en-US"/>
        </w:rPr>
        <w:t>Desayuno.</w:t>
      </w:r>
      <w:r w:rsidR="00B214FA">
        <w:rPr>
          <w:rFonts w:ascii="Maiandra GD" w:eastAsiaTheme="minorHAnsi" w:hAnsi="Maiandra GD" w:cs="Calibri"/>
          <w:sz w:val="22"/>
          <w:szCs w:val="22"/>
          <w:lang w:val="es-ES" w:eastAsia="en-US"/>
        </w:rPr>
        <w:t xml:space="preserve"> Nota: si requiere el servicio de traslado de salida consultar suplemento.</w:t>
      </w:r>
    </w:p>
    <w:p w14:paraId="37C6642D" w14:textId="77777777" w:rsidR="005F34F7" w:rsidRDefault="005F34F7" w:rsidP="005F34F7">
      <w:pPr>
        <w:pStyle w:val="NormalWeb"/>
        <w:shd w:val="clear" w:color="auto" w:fill="FFFFFF"/>
        <w:spacing w:before="0" w:beforeAutospacing="0" w:after="0" w:afterAutospacing="0"/>
        <w:jc w:val="both"/>
        <w:rPr>
          <w:rFonts w:ascii="Maiandra GD" w:eastAsiaTheme="minorHAnsi" w:hAnsi="Maiandra GD" w:cs="Calibri"/>
          <w:sz w:val="22"/>
          <w:szCs w:val="22"/>
          <w:lang w:val="es-ES" w:eastAsia="en-US"/>
        </w:rPr>
      </w:pPr>
    </w:p>
    <w:p w14:paraId="3CE7085A" w14:textId="77777777" w:rsidR="005F34F7" w:rsidRDefault="005F34F7" w:rsidP="005F34F7">
      <w:pPr>
        <w:pStyle w:val="NormalWeb"/>
        <w:shd w:val="clear" w:color="auto" w:fill="FFFFFF"/>
        <w:spacing w:before="0" w:beforeAutospacing="0" w:after="0" w:afterAutospacing="0"/>
        <w:jc w:val="right"/>
        <w:rPr>
          <w:rFonts w:ascii="Maiandra GD" w:eastAsiaTheme="minorHAnsi" w:hAnsi="Maiandra GD" w:cs="Calibri"/>
          <w:b/>
          <w:bCs/>
          <w:sz w:val="22"/>
          <w:szCs w:val="22"/>
          <w:lang w:val="es-ES" w:eastAsia="en-US"/>
        </w:rPr>
      </w:pPr>
    </w:p>
    <w:p w14:paraId="0B3985DC" w14:textId="37A7D6C5" w:rsidR="00751F32" w:rsidRPr="005F34F7" w:rsidRDefault="005F34F7" w:rsidP="005F34F7">
      <w:pPr>
        <w:pStyle w:val="NormalWeb"/>
        <w:shd w:val="clear" w:color="auto" w:fill="FFFFFF"/>
        <w:spacing w:before="0" w:beforeAutospacing="0" w:after="0" w:afterAutospacing="0"/>
        <w:jc w:val="right"/>
        <w:rPr>
          <w:rFonts w:ascii="Maiandra GD" w:eastAsiaTheme="minorHAnsi" w:hAnsi="Maiandra GD" w:cs="Calibri"/>
          <w:b/>
          <w:bCs/>
          <w:sz w:val="22"/>
          <w:szCs w:val="22"/>
          <w:lang w:val="es-ES" w:eastAsia="en-US"/>
        </w:rPr>
      </w:pPr>
      <w:r w:rsidRPr="005F34F7">
        <w:rPr>
          <w:rFonts w:ascii="Maiandra GD" w:eastAsiaTheme="minorHAnsi" w:hAnsi="Maiandra GD" w:cs="Calibri"/>
          <w:b/>
          <w:bCs/>
          <w:sz w:val="22"/>
          <w:szCs w:val="22"/>
          <w:lang w:val="es-ES" w:eastAsia="en-US"/>
        </w:rPr>
        <w:t>FIN DE NUESTROS SERVICIOS…</w:t>
      </w:r>
    </w:p>
    <w:p w14:paraId="37276B15" w14:textId="77777777" w:rsidR="00D6797A" w:rsidRDefault="00D6797A" w:rsidP="005F34F7">
      <w:pPr>
        <w:rPr>
          <w:rFonts w:ascii="Maiandra GD" w:hAnsi="Maiandra GD"/>
          <w:b/>
          <w:bCs/>
          <w:color w:val="7030A0"/>
          <w:lang w:val="es-ES"/>
        </w:rPr>
      </w:pPr>
    </w:p>
    <w:p w14:paraId="0DB1A826" w14:textId="3EFD1E22" w:rsidR="00D6797A" w:rsidRDefault="00D6797A" w:rsidP="005F34F7">
      <w:pPr>
        <w:rPr>
          <w:rFonts w:ascii="Maiandra GD" w:hAnsi="Maiandra GD"/>
          <w:b/>
          <w:bCs/>
          <w:color w:val="7030A0"/>
          <w:lang w:val="es-ES"/>
        </w:rPr>
      </w:pPr>
    </w:p>
    <w:p w14:paraId="0F79C490" w14:textId="4D76835B" w:rsidR="007C241F" w:rsidRDefault="007C241F" w:rsidP="005F34F7">
      <w:pPr>
        <w:rPr>
          <w:rFonts w:ascii="Maiandra GD" w:hAnsi="Maiandra GD"/>
          <w:b/>
          <w:bCs/>
          <w:color w:val="7030A0"/>
          <w:lang w:val="es-ES"/>
        </w:rPr>
      </w:pPr>
    </w:p>
    <w:p w14:paraId="569A18FE" w14:textId="70BDA76E" w:rsidR="007C241F" w:rsidRDefault="007C241F" w:rsidP="005F34F7">
      <w:pPr>
        <w:rPr>
          <w:rFonts w:ascii="Maiandra GD" w:hAnsi="Maiandra GD"/>
          <w:b/>
          <w:bCs/>
          <w:color w:val="7030A0"/>
          <w:lang w:val="es-ES"/>
        </w:rPr>
      </w:pPr>
    </w:p>
    <w:p w14:paraId="36CD1B07" w14:textId="75929CF4" w:rsidR="007C241F" w:rsidRDefault="007C241F" w:rsidP="005F34F7">
      <w:pPr>
        <w:rPr>
          <w:rFonts w:ascii="Maiandra GD" w:hAnsi="Maiandra GD"/>
          <w:b/>
          <w:bCs/>
          <w:color w:val="7030A0"/>
          <w:lang w:val="es-ES"/>
        </w:rPr>
      </w:pPr>
    </w:p>
    <w:p w14:paraId="149C2C70" w14:textId="46617876" w:rsidR="007C241F" w:rsidRDefault="007C241F" w:rsidP="005F34F7">
      <w:pPr>
        <w:rPr>
          <w:rFonts w:ascii="Maiandra GD" w:hAnsi="Maiandra GD"/>
          <w:b/>
          <w:bCs/>
          <w:color w:val="7030A0"/>
          <w:lang w:val="es-ES"/>
        </w:rPr>
      </w:pPr>
    </w:p>
    <w:p w14:paraId="2457346A" w14:textId="40828F6A" w:rsidR="007C241F" w:rsidRDefault="007C241F" w:rsidP="005F34F7">
      <w:pPr>
        <w:rPr>
          <w:rFonts w:ascii="Maiandra GD" w:hAnsi="Maiandra GD"/>
          <w:b/>
          <w:bCs/>
          <w:color w:val="7030A0"/>
          <w:lang w:val="es-ES"/>
        </w:rPr>
      </w:pPr>
    </w:p>
    <w:p w14:paraId="6BC4A53B" w14:textId="7203AC76" w:rsidR="007C241F" w:rsidRDefault="007C241F" w:rsidP="005F34F7">
      <w:pPr>
        <w:rPr>
          <w:rFonts w:ascii="Maiandra GD" w:hAnsi="Maiandra GD"/>
          <w:b/>
          <w:bCs/>
          <w:color w:val="7030A0"/>
          <w:lang w:val="es-ES"/>
        </w:rPr>
      </w:pPr>
    </w:p>
    <w:p w14:paraId="11FC1797" w14:textId="0F21C4EA" w:rsidR="007C241F" w:rsidRDefault="007C241F" w:rsidP="005F34F7">
      <w:pPr>
        <w:rPr>
          <w:rFonts w:ascii="Maiandra GD" w:hAnsi="Maiandra GD"/>
          <w:b/>
          <w:bCs/>
          <w:color w:val="7030A0"/>
          <w:lang w:val="es-ES"/>
        </w:rPr>
      </w:pPr>
    </w:p>
    <w:p w14:paraId="1D8BFC4F" w14:textId="1E5B1820" w:rsidR="007C241F" w:rsidRDefault="007C241F" w:rsidP="005F34F7">
      <w:pPr>
        <w:rPr>
          <w:rFonts w:ascii="Maiandra GD" w:hAnsi="Maiandra GD"/>
          <w:b/>
          <w:bCs/>
          <w:color w:val="7030A0"/>
          <w:lang w:val="es-ES"/>
        </w:rPr>
      </w:pPr>
    </w:p>
    <w:p w14:paraId="27B94AA9" w14:textId="0A71F05E" w:rsidR="007C241F" w:rsidRDefault="007C241F" w:rsidP="005F34F7">
      <w:pPr>
        <w:rPr>
          <w:rFonts w:ascii="Maiandra GD" w:hAnsi="Maiandra GD"/>
          <w:b/>
          <w:bCs/>
          <w:color w:val="7030A0"/>
          <w:lang w:val="es-ES"/>
        </w:rPr>
      </w:pPr>
    </w:p>
    <w:p w14:paraId="501EF7C0" w14:textId="4F136408" w:rsidR="007C241F" w:rsidRDefault="007C241F" w:rsidP="005F34F7">
      <w:pPr>
        <w:rPr>
          <w:rFonts w:ascii="Maiandra GD" w:hAnsi="Maiandra GD"/>
          <w:b/>
          <w:bCs/>
          <w:color w:val="7030A0"/>
          <w:lang w:val="es-ES"/>
        </w:rPr>
      </w:pPr>
    </w:p>
    <w:p w14:paraId="35F1543C" w14:textId="063946A9" w:rsidR="007C241F" w:rsidRDefault="007C241F" w:rsidP="005F34F7">
      <w:pPr>
        <w:rPr>
          <w:rFonts w:ascii="Maiandra GD" w:hAnsi="Maiandra GD"/>
          <w:b/>
          <w:bCs/>
          <w:color w:val="7030A0"/>
          <w:lang w:val="es-ES"/>
        </w:rPr>
      </w:pPr>
    </w:p>
    <w:p w14:paraId="5E587219" w14:textId="021E0579" w:rsidR="007C241F" w:rsidRDefault="007C241F" w:rsidP="005F34F7">
      <w:pPr>
        <w:rPr>
          <w:rFonts w:ascii="Maiandra GD" w:hAnsi="Maiandra GD"/>
          <w:b/>
          <w:bCs/>
          <w:color w:val="7030A0"/>
          <w:lang w:val="es-ES"/>
        </w:rPr>
      </w:pPr>
    </w:p>
    <w:p w14:paraId="3BB2681B" w14:textId="77777777" w:rsidR="007C241F" w:rsidRDefault="007C241F" w:rsidP="005F34F7">
      <w:pPr>
        <w:rPr>
          <w:rFonts w:ascii="Maiandra GD" w:hAnsi="Maiandra GD"/>
          <w:b/>
          <w:bCs/>
          <w:color w:val="7030A0"/>
          <w:lang w:val="es-ES"/>
        </w:rPr>
      </w:pPr>
    </w:p>
    <w:p w14:paraId="6BD94561" w14:textId="77777777" w:rsidR="00D6797A" w:rsidRDefault="00D6797A" w:rsidP="005F34F7">
      <w:pPr>
        <w:rPr>
          <w:rFonts w:ascii="Maiandra GD" w:hAnsi="Maiandra GD"/>
          <w:b/>
          <w:bCs/>
          <w:color w:val="7030A0"/>
          <w:lang w:val="es-ES"/>
        </w:rPr>
      </w:pPr>
    </w:p>
    <w:tbl>
      <w:tblPr>
        <w:tblStyle w:val="Tablaconcuadrcula"/>
        <w:tblW w:w="0" w:type="auto"/>
        <w:tblInd w:w="1980" w:type="dxa"/>
        <w:tblLook w:val="04A0" w:firstRow="1" w:lastRow="0" w:firstColumn="1" w:lastColumn="0" w:noHBand="0" w:noVBand="1"/>
      </w:tblPr>
      <w:tblGrid>
        <w:gridCol w:w="1843"/>
        <w:gridCol w:w="1289"/>
        <w:gridCol w:w="1134"/>
        <w:gridCol w:w="1189"/>
      </w:tblGrid>
      <w:tr w:rsidR="00D6797A" w14:paraId="6F8C494B" w14:textId="77777777" w:rsidTr="007C241F">
        <w:tc>
          <w:tcPr>
            <w:tcW w:w="5455" w:type="dxa"/>
            <w:gridSpan w:val="4"/>
            <w:shd w:val="clear" w:color="auto" w:fill="7030A0"/>
          </w:tcPr>
          <w:p w14:paraId="057834BF" w14:textId="4B9F7B6F" w:rsidR="00D6797A" w:rsidRPr="007C241F" w:rsidRDefault="00D6797A" w:rsidP="00D6797A">
            <w:pPr>
              <w:jc w:val="center"/>
              <w:rPr>
                <w:rFonts w:ascii="Maiandra GD" w:hAnsi="Maiandra GD"/>
                <w:b/>
                <w:bCs/>
                <w:color w:val="FFFFFF" w:themeColor="background1"/>
                <w:lang w:val="es-ES"/>
              </w:rPr>
            </w:pPr>
            <w:r w:rsidRPr="007C241F">
              <w:rPr>
                <w:rFonts w:ascii="Maiandra GD" w:hAnsi="Maiandra GD"/>
                <w:b/>
                <w:bCs/>
                <w:color w:val="FFFFFF" w:themeColor="background1"/>
                <w:lang w:val="es-ES"/>
              </w:rPr>
              <w:t>PRECIO POR PERSONA EN USD</w:t>
            </w:r>
          </w:p>
        </w:tc>
      </w:tr>
      <w:tr w:rsidR="00D6797A" w14:paraId="0235C07B" w14:textId="77777777" w:rsidTr="007C241F">
        <w:tc>
          <w:tcPr>
            <w:tcW w:w="1843" w:type="dxa"/>
          </w:tcPr>
          <w:p w14:paraId="73E4AE24" w14:textId="71FF14C4" w:rsidR="00D6797A" w:rsidRPr="007C241F" w:rsidRDefault="007C241F" w:rsidP="007C241F">
            <w:pPr>
              <w:jc w:val="center"/>
              <w:rPr>
                <w:rFonts w:ascii="Maiandra GD" w:hAnsi="Maiandra GD"/>
                <w:b/>
                <w:bCs/>
                <w:lang w:val="es-ES"/>
              </w:rPr>
            </w:pPr>
            <w:r w:rsidRPr="007C241F">
              <w:rPr>
                <w:rFonts w:ascii="Maiandra GD" w:hAnsi="Maiandra GD"/>
                <w:b/>
                <w:bCs/>
                <w:lang w:val="es-ES"/>
              </w:rPr>
              <w:t>FECHAS</w:t>
            </w:r>
          </w:p>
        </w:tc>
        <w:tc>
          <w:tcPr>
            <w:tcW w:w="1289" w:type="dxa"/>
          </w:tcPr>
          <w:p w14:paraId="26F98A80" w14:textId="780BA99B" w:rsidR="00D6797A" w:rsidRPr="007C241F" w:rsidRDefault="007C241F" w:rsidP="007C241F">
            <w:pPr>
              <w:jc w:val="center"/>
              <w:rPr>
                <w:rFonts w:ascii="Maiandra GD" w:hAnsi="Maiandra GD"/>
                <w:b/>
                <w:bCs/>
                <w:lang w:val="es-ES"/>
              </w:rPr>
            </w:pPr>
            <w:r w:rsidRPr="007C241F">
              <w:rPr>
                <w:rFonts w:ascii="Maiandra GD" w:hAnsi="Maiandra GD"/>
                <w:b/>
                <w:bCs/>
                <w:lang w:val="es-ES"/>
              </w:rPr>
              <w:t>CATEORIA</w:t>
            </w:r>
          </w:p>
        </w:tc>
        <w:tc>
          <w:tcPr>
            <w:tcW w:w="1134" w:type="dxa"/>
          </w:tcPr>
          <w:p w14:paraId="4E4307DF" w14:textId="256C9B81" w:rsidR="00D6797A" w:rsidRPr="007C241F" w:rsidRDefault="007C241F" w:rsidP="007C241F">
            <w:pPr>
              <w:jc w:val="center"/>
              <w:rPr>
                <w:rFonts w:ascii="Maiandra GD" w:hAnsi="Maiandra GD"/>
                <w:b/>
                <w:bCs/>
                <w:lang w:val="es-ES"/>
              </w:rPr>
            </w:pPr>
            <w:r w:rsidRPr="007C241F">
              <w:rPr>
                <w:rFonts w:ascii="Maiandra GD" w:hAnsi="Maiandra GD"/>
                <w:b/>
                <w:bCs/>
                <w:lang w:val="es-ES"/>
              </w:rPr>
              <w:t>DOBLE</w:t>
            </w:r>
          </w:p>
        </w:tc>
        <w:tc>
          <w:tcPr>
            <w:tcW w:w="1189" w:type="dxa"/>
          </w:tcPr>
          <w:p w14:paraId="7C91D8C4" w14:textId="07BA5864" w:rsidR="00D6797A" w:rsidRPr="007C241F" w:rsidRDefault="007C241F" w:rsidP="007C241F">
            <w:pPr>
              <w:jc w:val="center"/>
              <w:rPr>
                <w:rFonts w:ascii="Maiandra GD" w:hAnsi="Maiandra GD"/>
                <w:b/>
                <w:bCs/>
                <w:lang w:val="es-ES"/>
              </w:rPr>
            </w:pPr>
            <w:r w:rsidRPr="007C241F">
              <w:rPr>
                <w:rFonts w:ascii="Maiandra GD" w:hAnsi="Maiandra GD"/>
                <w:b/>
                <w:bCs/>
                <w:lang w:val="es-ES"/>
              </w:rPr>
              <w:t>SENCILLA</w:t>
            </w:r>
          </w:p>
        </w:tc>
      </w:tr>
      <w:tr w:rsidR="00D6797A" w14:paraId="7EEA9AB7" w14:textId="77777777" w:rsidTr="007C241F">
        <w:tc>
          <w:tcPr>
            <w:tcW w:w="1843" w:type="dxa"/>
          </w:tcPr>
          <w:p w14:paraId="6325EA1A" w14:textId="643CEE55" w:rsidR="00D6797A" w:rsidRPr="007C241F" w:rsidRDefault="007C241F" w:rsidP="007C241F">
            <w:pPr>
              <w:jc w:val="center"/>
              <w:rPr>
                <w:rFonts w:ascii="Maiandra GD" w:hAnsi="Maiandra GD"/>
                <w:lang w:val="es-ES"/>
              </w:rPr>
            </w:pPr>
            <w:r w:rsidRPr="007C241F">
              <w:rPr>
                <w:rFonts w:ascii="Maiandra GD" w:hAnsi="Maiandra GD"/>
                <w:lang w:val="es-ES"/>
              </w:rPr>
              <w:t>01-15 DIC 2025</w:t>
            </w:r>
          </w:p>
        </w:tc>
        <w:tc>
          <w:tcPr>
            <w:tcW w:w="1289" w:type="dxa"/>
          </w:tcPr>
          <w:p w14:paraId="4092C2DC" w14:textId="2D0E8E05" w:rsidR="00D6797A" w:rsidRPr="007C241F" w:rsidRDefault="007C241F" w:rsidP="007C241F">
            <w:pPr>
              <w:jc w:val="center"/>
              <w:rPr>
                <w:rFonts w:ascii="Maiandra GD" w:hAnsi="Maiandra GD"/>
                <w:lang w:val="es-ES"/>
              </w:rPr>
            </w:pPr>
            <w:r w:rsidRPr="007C241F">
              <w:rPr>
                <w:rFonts w:ascii="Maiandra GD" w:hAnsi="Maiandra GD"/>
                <w:lang w:val="es-ES"/>
              </w:rPr>
              <w:t>UNICA</w:t>
            </w:r>
          </w:p>
        </w:tc>
        <w:tc>
          <w:tcPr>
            <w:tcW w:w="1134" w:type="dxa"/>
          </w:tcPr>
          <w:p w14:paraId="594A537A" w14:textId="6081FF76" w:rsidR="00D6797A" w:rsidRPr="007C241F" w:rsidRDefault="007C241F" w:rsidP="007C241F">
            <w:pPr>
              <w:jc w:val="center"/>
              <w:rPr>
                <w:rFonts w:ascii="Maiandra GD" w:hAnsi="Maiandra GD"/>
                <w:lang w:val="es-ES"/>
              </w:rPr>
            </w:pPr>
            <w:r w:rsidRPr="007C241F">
              <w:rPr>
                <w:rFonts w:ascii="Maiandra GD" w:hAnsi="Maiandra GD"/>
                <w:lang w:val="es-ES"/>
              </w:rPr>
              <w:t>1,430</w:t>
            </w:r>
          </w:p>
        </w:tc>
        <w:tc>
          <w:tcPr>
            <w:tcW w:w="1189" w:type="dxa"/>
          </w:tcPr>
          <w:p w14:paraId="13715C32" w14:textId="39091273" w:rsidR="00D6797A" w:rsidRPr="007C241F" w:rsidRDefault="007C241F" w:rsidP="007C241F">
            <w:pPr>
              <w:jc w:val="center"/>
              <w:rPr>
                <w:rFonts w:ascii="Maiandra GD" w:hAnsi="Maiandra GD"/>
                <w:lang w:val="es-ES"/>
              </w:rPr>
            </w:pPr>
            <w:r w:rsidRPr="007C241F">
              <w:rPr>
                <w:rFonts w:ascii="Maiandra GD" w:hAnsi="Maiandra GD"/>
                <w:lang w:val="es-ES"/>
              </w:rPr>
              <w:t>2,190</w:t>
            </w:r>
          </w:p>
        </w:tc>
      </w:tr>
      <w:tr w:rsidR="007C241F" w14:paraId="17B22125" w14:textId="77777777" w:rsidTr="007C241F">
        <w:tc>
          <w:tcPr>
            <w:tcW w:w="3132" w:type="dxa"/>
            <w:gridSpan w:val="2"/>
          </w:tcPr>
          <w:p w14:paraId="5F6A977D" w14:textId="4710827C" w:rsidR="007C241F" w:rsidRPr="007C241F" w:rsidRDefault="007C241F" w:rsidP="007C241F">
            <w:pPr>
              <w:jc w:val="center"/>
              <w:rPr>
                <w:rFonts w:ascii="Maiandra GD" w:hAnsi="Maiandra GD"/>
                <w:lang w:val="es-ES"/>
              </w:rPr>
            </w:pPr>
            <w:r>
              <w:rPr>
                <w:rFonts w:ascii="Maiandra GD" w:hAnsi="Maiandra GD"/>
                <w:lang w:val="es-ES"/>
              </w:rPr>
              <w:t>SUPL. MEDIA PENSION</w:t>
            </w:r>
          </w:p>
        </w:tc>
        <w:tc>
          <w:tcPr>
            <w:tcW w:w="2323" w:type="dxa"/>
            <w:gridSpan w:val="2"/>
          </w:tcPr>
          <w:p w14:paraId="6BAAEF7B" w14:textId="5415EA78" w:rsidR="007C241F" w:rsidRPr="007C241F" w:rsidRDefault="007C241F" w:rsidP="007C241F">
            <w:pPr>
              <w:jc w:val="center"/>
              <w:rPr>
                <w:rFonts w:ascii="Maiandra GD" w:hAnsi="Maiandra GD"/>
                <w:lang w:val="es-ES"/>
              </w:rPr>
            </w:pPr>
            <w:r>
              <w:rPr>
                <w:rFonts w:ascii="Maiandra GD" w:hAnsi="Maiandra GD"/>
                <w:lang w:val="es-ES"/>
              </w:rPr>
              <w:t>370</w:t>
            </w:r>
          </w:p>
        </w:tc>
      </w:tr>
      <w:tr w:rsidR="007C241F" w14:paraId="5BCE085B" w14:textId="77777777" w:rsidTr="007C241F">
        <w:tc>
          <w:tcPr>
            <w:tcW w:w="3132" w:type="dxa"/>
            <w:gridSpan w:val="2"/>
          </w:tcPr>
          <w:p w14:paraId="671369BA" w14:textId="49D0406A" w:rsidR="007C241F" w:rsidRPr="007C241F" w:rsidRDefault="007C241F" w:rsidP="007C241F">
            <w:pPr>
              <w:jc w:val="center"/>
              <w:rPr>
                <w:rFonts w:ascii="Maiandra GD" w:hAnsi="Maiandra GD"/>
                <w:lang w:val="es-ES"/>
              </w:rPr>
            </w:pPr>
            <w:r>
              <w:rPr>
                <w:rFonts w:ascii="Maiandra GD" w:hAnsi="Maiandra GD"/>
                <w:lang w:val="es-ES"/>
              </w:rPr>
              <w:t>SUPL. TRASLADO DE SALIDA</w:t>
            </w:r>
          </w:p>
        </w:tc>
        <w:tc>
          <w:tcPr>
            <w:tcW w:w="2323" w:type="dxa"/>
            <w:gridSpan w:val="2"/>
          </w:tcPr>
          <w:p w14:paraId="2133D062" w14:textId="7F962B03" w:rsidR="007C241F" w:rsidRPr="007C241F" w:rsidRDefault="007C241F" w:rsidP="007C241F">
            <w:pPr>
              <w:jc w:val="center"/>
              <w:rPr>
                <w:rFonts w:ascii="Maiandra GD" w:hAnsi="Maiandra GD"/>
                <w:lang w:val="es-ES"/>
              </w:rPr>
            </w:pPr>
            <w:r>
              <w:rPr>
                <w:rFonts w:ascii="Maiandra GD" w:hAnsi="Maiandra GD"/>
                <w:lang w:val="es-ES"/>
              </w:rPr>
              <w:t>72</w:t>
            </w:r>
          </w:p>
        </w:tc>
      </w:tr>
    </w:tbl>
    <w:p w14:paraId="198143DF" w14:textId="77777777" w:rsidR="00D6797A" w:rsidRDefault="00D6797A" w:rsidP="005F34F7">
      <w:pPr>
        <w:rPr>
          <w:rFonts w:ascii="Maiandra GD" w:hAnsi="Maiandra GD"/>
          <w:b/>
          <w:bCs/>
          <w:color w:val="7030A0"/>
          <w:lang w:val="es-ES"/>
        </w:rPr>
      </w:pPr>
    </w:p>
    <w:p w14:paraId="474B96EF" w14:textId="77777777" w:rsidR="00D6797A" w:rsidRDefault="00D6797A" w:rsidP="005F34F7">
      <w:pPr>
        <w:rPr>
          <w:rFonts w:ascii="Maiandra GD" w:hAnsi="Maiandra GD"/>
          <w:b/>
          <w:bCs/>
          <w:color w:val="7030A0"/>
          <w:lang w:val="es-ES"/>
        </w:rPr>
      </w:pPr>
    </w:p>
    <w:p w14:paraId="3135BED5" w14:textId="43331CF3" w:rsidR="00751F32" w:rsidRDefault="005F34F7" w:rsidP="005F34F7">
      <w:pPr>
        <w:rPr>
          <w:rFonts w:ascii="Maiandra GD" w:hAnsi="Maiandra GD"/>
          <w:b/>
          <w:bCs/>
          <w:color w:val="7030A0"/>
          <w:lang w:val="es-ES"/>
        </w:rPr>
      </w:pPr>
      <w:r w:rsidRPr="005F34F7">
        <w:rPr>
          <w:rFonts w:ascii="Maiandra GD" w:hAnsi="Maiandra GD"/>
          <w:b/>
          <w:bCs/>
          <w:color w:val="7030A0"/>
          <w:lang w:val="es-ES"/>
        </w:rPr>
        <w:t>SERVICIOS INCLUIDOS:</w:t>
      </w:r>
    </w:p>
    <w:p w14:paraId="261AD8DB" w14:textId="77777777" w:rsidR="005F34F7" w:rsidRPr="005F34F7" w:rsidRDefault="005F34F7" w:rsidP="005F34F7">
      <w:pPr>
        <w:rPr>
          <w:rFonts w:ascii="Maiandra GD" w:hAnsi="Maiandra GD"/>
          <w:b/>
          <w:bCs/>
          <w:color w:val="7030A0"/>
          <w:lang w:val="es-ES"/>
        </w:rPr>
      </w:pPr>
    </w:p>
    <w:p w14:paraId="143047FE"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Traslado: Llegada Berlín.</w:t>
      </w:r>
    </w:p>
    <w:p w14:paraId="2FEF4C9B"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Alojamiento y desayuno buffet diario. </w:t>
      </w:r>
    </w:p>
    <w:p w14:paraId="521C3945"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Autocar de lujo con WI-FI, gratuito. </w:t>
      </w:r>
    </w:p>
    <w:p w14:paraId="3ABD12A6"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Guía acompañante. </w:t>
      </w:r>
    </w:p>
    <w:p w14:paraId="34D528F7"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Visita con guía local en Berlín, Praga, Budapest y Viena. </w:t>
      </w:r>
    </w:p>
    <w:p w14:paraId="16374C1A" w14:textId="77777777" w:rsidR="005F34F7" w:rsidRP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Seguro turístico. </w:t>
      </w:r>
    </w:p>
    <w:p w14:paraId="752B0CD9" w14:textId="6EFE08A5" w:rsidR="005F34F7" w:rsidRDefault="005F34F7" w:rsidP="005F34F7">
      <w:pPr>
        <w:pStyle w:val="Prrafodelista"/>
        <w:numPr>
          <w:ilvl w:val="0"/>
          <w:numId w:val="27"/>
        </w:numPr>
        <w:rPr>
          <w:rFonts w:ascii="Maiandra GD" w:hAnsi="Maiandra GD"/>
          <w:lang w:val="es-ES"/>
        </w:rPr>
      </w:pPr>
      <w:r w:rsidRPr="005F34F7">
        <w:rPr>
          <w:rFonts w:ascii="Maiandra GD" w:hAnsi="Maiandra GD"/>
          <w:lang w:val="es-ES"/>
        </w:rPr>
        <w:t xml:space="preserve">Neceser de viaje con </w:t>
      </w:r>
      <w:proofErr w:type="spellStart"/>
      <w:r w:rsidRPr="005F34F7">
        <w:rPr>
          <w:rFonts w:ascii="Maiandra GD" w:hAnsi="Maiandra GD"/>
          <w:lang w:val="es-ES"/>
        </w:rPr>
        <w:t>amenities</w:t>
      </w:r>
      <w:proofErr w:type="spellEnd"/>
      <w:r w:rsidRPr="005F34F7">
        <w:rPr>
          <w:rFonts w:ascii="Maiandra GD" w:hAnsi="Maiandra GD"/>
          <w:lang w:val="es-ES"/>
        </w:rPr>
        <w:t>.</w:t>
      </w:r>
    </w:p>
    <w:p w14:paraId="229E9FE6" w14:textId="06F3885E" w:rsidR="005F34F7" w:rsidRDefault="005F34F7" w:rsidP="005F34F7">
      <w:pPr>
        <w:rPr>
          <w:rFonts w:ascii="Maiandra GD" w:hAnsi="Maiandra GD"/>
          <w:lang w:val="es-ES"/>
        </w:rPr>
      </w:pPr>
    </w:p>
    <w:p w14:paraId="47C3305A" w14:textId="16F8F72B" w:rsidR="005F34F7" w:rsidRPr="007C241F" w:rsidRDefault="007C241F" w:rsidP="005F34F7">
      <w:pPr>
        <w:rPr>
          <w:rFonts w:ascii="Maiandra GD" w:hAnsi="Maiandra GD"/>
          <w:b/>
          <w:bCs/>
          <w:lang w:val="es-ES"/>
        </w:rPr>
      </w:pPr>
      <w:r w:rsidRPr="007C241F">
        <w:rPr>
          <w:rFonts w:ascii="Maiandra GD" w:hAnsi="Maiandra GD"/>
          <w:b/>
          <w:bCs/>
          <w:lang w:val="es-ES"/>
        </w:rPr>
        <w:t>NO INCLUYE</w:t>
      </w:r>
      <w:r>
        <w:rPr>
          <w:rFonts w:ascii="Maiandra GD" w:hAnsi="Maiandra GD"/>
          <w:b/>
          <w:bCs/>
          <w:lang w:val="es-ES"/>
        </w:rPr>
        <w:t>:</w:t>
      </w:r>
    </w:p>
    <w:p w14:paraId="511A783F" w14:textId="7F83FB13" w:rsidR="007C241F" w:rsidRDefault="007C241F" w:rsidP="005F34F7">
      <w:pPr>
        <w:rPr>
          <w:rFonts w:ascii="Maiandra GD" w:hAnsi="Maiandra GD"/>
          <w:lang w:val="es-ES"/>
        </w:rPr>
      </w:pPr>
    </w:p>
    <w:p w14:paraId="43AC0ED2" w14:textId="72C8EF5C" w:rsidR="007C241F" w:rsidRPr="007C241F" w:rsidRDefault="007C241F" w:rsidP="007C241F">
      <w:pPr>
        <w:pStyle w:val="Prrafodelista"/>
        <w:numPr>
          <w:ilvl w:val="0"/>
          <w:numId w:val="29"/>
        </w:numPr>
        <w:rPr>
          <w:rFonts w:ascii="Maiandra GD" w:hAnsi="Maiandra GD"/>
          <w:lang w:val="es-ES"/>
        </w:rPr>
      </w:pPr>
      <w:r w:rsidRPr="007C241F">
        <w:rPr>
          <w:rFonts w:ascii="Maiandra GD" w:hAnsi="Maiandra GD"/>
          <w:lang w:val="es-ES"/>
        </w:rPr>
        <w:t>Vuelos internacionales</w:t>
      </w:r>
    </w:p>
    <w:p w14:paraId="7B7E0E31" w14:textId="1448B615" w:rsidR="009654B0" w:rsidRDefault="009654B0" w:rsidP="007C241F">
      <w:pPr>
        <w:pStyle w:val="Prrafodelista"/>
        <w:numPr>
          <w:ilvl w:val="0"/>
          <w:numId w:val="29"/>
        </w:numPr>
        <w:rPr>
          <w:rFonts w:ascii="Maiandra GD" w:hAnsi="Maiandra GD"/>
          <w:lang w:val="es-ES"/>
        </w:rPr>
      </w:pPr>
      <w:r>
        <w:rPr>
          <w:rFonts w:ascii="Maiandra GD" w:hAnsi="Maiandra GD"/>
          <w:lang w:val="es-ES"/>
        </w:rPr>
        <w:t>Traslado de salida</w:t>
      </w:r>
    </w:p>
    <w:p w14:paraId="05440137" w14:textId="60216073" w:rsidR="007C241F" w:rsidRDefault="007C241F" w:rsidP="007C241F">
      <w:pPr>
        <w:pStyle w:val="Prrafodelista"/>
        <w:numPr>
          <w:ilvl w:val="0"/>
          <w:numId w:val="29"/>
        </w:numPr>
        <w:rPr>
          <w:rFonts w:ascii="Maiandra GD" w:hAnsi="Maiandra GD"/>
          <w:lang w:val="es-ES"/>
        </w:rPr>
      </w:pPr>
      <w:r w:rsidRPr="007C241F">
        <w:rPr>
          <w:rFonts w:ascii="Maiandra GD" w:hAnsi="Maiandra GD"/>
          <w:lang w:val="es-ES"/>
        </w:rPr>
        <w:t>Propinas</w:t>
      </w:r>
    </w:p>
    <w:p w14:paraId="7B08C819" w14:textId="7C718E9A" w:rsidR="007C241F" w:rsidRPr="007C241F" w:rsidRDefault="007C241F" w:rsidP="007C241F">
      <w:pPr>
        <w:pStyle w:val="Prrafodelista"/>
        <w:numPr>
          <w:ilvl w:val="0"/>
          <w:numId w:val="29"/>
        </w:numPr>
        <w:rPr>
          <w:rFonts w:ascii="Maiandra GD" w:hAnsi="Maiandra GD"/>
          <w:lang w:val="es-ES"/>
        </w:rPr>
      </w:pPr>
      <w:r>
        <w:rPr>
          <w:rFonts w:ascii="Maiandra GD" w:hAnsi="Maiandra GD"/>
          <w:lang w:val="es-ES"/>
        </w:rPr>
        <w:t>Seguro de viaje</w:t>
      </w:r>
    </w:p>
    <w:p w14:paraId="0BBDE9A0" w14:textId="6F7EA420" w:rsidR="007C241F" w:rsidRDefault="007C241F" w:rsidP="007C241F">
      <w:pPr>
        <w:pStyle w:val="Prrafodelista"/>
        <w:numPr>
          <w:ilvl w:val="0"/>
          <w:numId w:val="29"/>
        </w:numPr>
        <w:rPr>
          <w:rFonts w:ascii="Maiandra GD" w:hAnsi="Maiandra GD"/>
          <w:lang w:val="es-ES"/>
        </w:rPr>
      </w:pPr>
      <w:r w:rsidRPr="007C241F">
        <w:rPr>
          <w:rFonts w:ascii="Maiandra GD" w:hAnsi="Maiandra GD"/>
          <w:lang w:val="es-ES"/>
        </w:rPr>
        <w:t>Nada que no venga en el apa</w:t>
      </w:r>
      <w:r>
        <w:rPr>
          <w:rFonts w:ascii="Maiandra GD" w:hAnsi="Maiandra GD"/>
          <w:lang w:val="es-ES"/>
        </w:rPr>
        <w:t>r</w:t>
      </w:r>
      <w:r w:rsidRPr="007C241F">
        <w:rPr>
          <w:rFonts w:ascii="Maiandra GD" w:hAnsi="Maiandra GD"/>
          <w:lang w:val="es-ES"/>
        </w:rPr>
        <w:t>tado de servicios incluidos</w:t>
      </w:r>
    </w:p>
    <w:p w14:paraId="18B1D1A0" w14:textId="77777777" w:rsidR="007C241F" w:rsidRPr="007C241F" w:rsidRDefault="007C241F" w:rsidP="007C241F">
      <w:pPr>
        <w:pStyle w:val="Prrafodelista"/>
        <w:rPr>
          <w:rFonts w:ascii="Maiandra GD" w:hAnsi="Maiandra GD"/>
          <w:lang w:val="es-ES"/>
        </w:rPr>
      </w:pPr>
    </w:p>
    <w:p w14:paraId="6F1FC9B7" w14:textId="77777777" w:rsidR="007C241F" w:rsidRDefault="007C241F" w:rsidP="005F34F7">
      <w:pPr>
        <w:rPr>
          <w:rFonts w:ascii="Maiandra GD" w:hAnsi="Maiandra GD"/>
          <w:lang w:val="es-ES"/>
        </w:rPr>
      </w:pPr>
    </w:p>
    <w:tbl>
      <w:tblPr>
        <w:tblStyle w:val="Tablaconcuadrcula"/>
        <w:tblW w:w="0" w:type="auto"/>
        <w:tblInd w:w="2263" w:type="dxa"/>
        <w:tblLook w:val="04A0" w:firstRow="1" w:lastRow="0" w:firstColumn="1" w:lastColumn="0" w:noHBand="0" w:noVBand="1"/>
      </w:tblPr>
      <w:tblGrid>
        <w:gridCol w:w="1560"/>
        <w:gridCol w:w="3827"/>
      </w:tblGrid>
      <w:tr w:rsidR="005F34F7" w14:paraId="24F46A14" w14:textId="77777777" w:rsidTr="00D6797A">
        <w:tc>
          <w:tcPr>
            <w:tcW w:w="5387" w:type="dxa"/>
            <w:gridSpan w:val="2"/>
            <w:shd w:val="clear" w:color="auto" w:fill="7030A0"/>
          </w:tcPr>
          <w:p w14:paraId="501A8886" w14:textId="1626288F" w:rsidR="005F34F7" w:rsidRPr="005F34F7" w:rsidRDefault="005F34F7" w:rsidP="005F34F7">
            <w:pPr>
              <w:jc w:val="center"/>
              <w:rPr>
                <w:rFonts w:ascii="Maiandra GD" w:hAnsi="Maiandra GD"/>
                <w:b/>
                <w:bCs/>
                <w:lang w:val="es-ES"/>
              </w:rPr>
            </w:pPr>
            <w:r w:rsidRPr="005F34F7">
              <w:rPr>
                <w:rFonts w:ascii="Maiandra GD" w:hAnsi="Maiandra GD"/>
                <w:b/>
                <w:bCs/>
                <w:color w:val="FFFFFF" w:themeColor="background1"/>
                <w:lang w:val="es-ES"/>
              </w:rPr>
              <w:t>HOTELES PREVISTOS O SIMILARES</w:t>
            </w:r>
          </w:p>
        </w:tc>
      </w:tr>
      <w:tr w:rsidR="005F34F7" w14:paraId="5AF7991E" w14:textId="77777777" w:rsidTr="00D6797A">
        <w:tc>
          <w:tcPr>
            <w:tcW w:w="1560" w:type="dxa"/>
            <w:shd w:val="clear" w:color="auto" w:fill="D9D9D9" w:themeFill="background1" w:themeFillShade="D9"/>
          </w:tcPr>
          <w:p w14:paraId="4F963C3C" w14:textId="3024A804" w:rsidR="005F34F7" w:rsidRPr="005F34F7" w:rsidRDefault="005F34F7" w:rsidP="005F34F7">
            <w:pPr>
              <w:jc w:val="center"/>
              <w:rPr>
                <w:rFonts w:ascii="Maiandra GD" w:hAnsi="Maiandra GD"/>
                <w:b/>
                <w:bCs/>
                <w:lang w:val="es-ES"/>
              </w:rPr>
            </w:pPr>
            <w:r w:rsidRPr="005F34F7">
              <w:rPr>
                <w:rFonts w:ascii="Maiandra GD" w:hAnsi="Maiandra GD"/>
                <w:b/>
                <w:bCs/>
                <w:lang w:val="es-ES"/>
              </w:rPr>
              <w:t>CIUDAD</w:t>
            </w:r>
          </w:p>
        </w:tc>
        <w:tc>
          <w:tcPr>
            <w:tcW w:w="3827" w:type="dxa"/>
            <w:shd w:val="clear" w:color="auto" w:fill="D9D9D9" w:themeFill="background1" w:themeFillShade="D9"/>
          </w:tcPr>
          <w:p w14:paraId="5191A1C3" w14:textId="4299FA10" w:rsidR="005F34F7" w:rsidRPr="005F34F7" w:rsidRDefault="005F34F7" w:rsidP="005F34F7">
            <w:pPr>
              <w:jc w:val="center"/>
              <w:rPr>
                <w:rFonts w:ascii="Maiandra GD" w:hAnsi="Maiandra GD"/>
                <w:b/>
                <w:bCs/>
                <w:lang w:val="es-ES"/>
              </w:rPr>
            </w:pPr>
            <w:r w:rsidRPr="005F34F7">
              <w:rPr>
                <w:rFonts w:ascii="Maiandra GD" w:hAnsi="Maiandra GD"/>
                <w:b/>
                <w:bCs/>
                <w:lang w:val="es-ES"/>
              </w:rPr>
              <w:t>HOTEL</w:t>
            </w:r>
          </w:p>
        </w:tc>
      </w:tr>
      <w:tr w:rsidR="005F34F7" w14:paraId="393C738C" w14:textId="77777777" w:rsidTr="00D6797A">
        <w:tc>
          <w:tcPr>
            <w:tcW w:w="1560" w:type="dxa"/>
          </w:tcPr>
          <w:p w14:paraId="67BA0796" w14:textId="61F41E3E" w:rsidR="005F34F7" w:rsidRDefault="005F34F7" w:rsidP="005F34F7">
            <w:pPr>
              <w:jc w:val="center"/>
              <w:rPr>
                <w:rFonts w:ascii="Maiandra GD" w:hAnsi="Maiandra GD"/>
                <w:lang w:val="es-ES"/>
              </w:rPr>
            </w:pPr>
            <w:r>
              <w:rPr>
                <w:rFonts w:ascii="Maiandra GD" w:hAnsi="Maiandra GD"/>
                <w:lang w:val="es-ES"/>
              </w:rPr>
              <w:t>BERLIN</w:t>
            </w:r>
          </w:p>
        </w:tc>
        <w:tc>
          <w:tcPr>
            <w:tcW w:w="3827" w:type="dxa"/>
          </w:tcPr>
          <w:p w14:paraId="66C1F0B6" w14:textId="73CB8CDE" w:rsidR="005F34F7" w:rsidRPr="00D6797A" w:rsidRDefault="00D6797A" w:rsidP="005F34F7">
            <w:pPr>
              <w:jc w:val="center"/>
              <w:rPr>
                <w:rFonts w:ascii="Maiandra GD" w:hAnsi="Maiandra GD"/>
                <w:lang w:val="es-ES"/>
              </w:rPr>
            </w:pPr>
            <w:r w:rsidRPr="00D6797A">
              <w:rPr>
                <w:rFonts w:ascii="Maiandra GD" w:hAnsi="Maiandra GD"/>
                <w:color w:val="333333"/>
                <w:shd w:val="clear" w:color="auto" w:fill="FFFFFF"/>
              </w:rPr>
              <w:t>AC BY MARRIOTT BERLIN HUMBOLDTHAIN PARK</w:t>
            </w:r>
          </w:p>
        </w:tc>
      </w:tr>
      <w:tr w:rsidR="005F34F7" w14:paraId="145A03B4" w14:textId="77777777" w:rsidTr="00D6797A">
        <w:tc>
          <w:tcPr>
            <w:tcW w:w="1560" w:type="dxa"/>
          </w:tcPr>
          <w:p w14:paraId="5F299E3F" w14:textId="1B5C0CDE" w:rsidR="005F34F7" w:rsidRDefault="005F34F7" w:rsidP="005F34F7">
            <w:pPr>
              <w:jc w:val="center"/>
              <w:rPr>
                <w:rFonts w:ascii="Maiandra GD" w:hAnsi="Maiandra GD"/>
                <w:lang w:val="es-ES"/>
              </w:rPr>
            </w:pPr>
            <w:r>
              <w:rPr>
                <w:rFonts w:ascii="Maiandra GD" w:hAnsi="Maiandra GD"/>
                <w:lang w:val="es-ES"/>
              </w:rPr>
              <w:t>PRAGA</w:t>
            </w:r>
          </w:p>
        </w:tc>
        <w:tc>
          <w:tcPr>
            <w:tcW w:w="3827" w:type="dxa"/>
          </w:tcPr>
          <w:p w14:paraId="5AA8AF4D" w14:textId="76CACC77" w:rsidR="005F34F7" w:rsidRPr="00D6797A" w:rsidRDefault="00D6797A" w:rsidP="005F34F7">
            <w:pPr>
              <w:jc w:val="center"/>
              <w:rPr>
                <w:rFonts w:ascii="Maiandra GD" w:hAnsi="Maiandra GD"/>
                <w:lang w:val="es-ES"/>
              </w:rPr>
            </w:pPr>
            <w:r w:rsidRPr="00D6797A">
              <w:rPr>
                <w:rFonts w:ascii="Maiandra GD" w:hAnsi="Maiandra GD"/>
                <w:color w:val="333333"/>
                <w:shd w:val="clear" w:color="auto" w:fill="FFFFFF"/>
              </w:rPr>
              <w:t>DUO, HOTEL</w:t>
            </w:r>
          </w:p>
        </w:tc>
      </w:tr>
      <w:tr w:rsidR="005F34F7" w14:paraId="69777089" w14:textId="77777777" w:rsidTr="00D6797A">
        <w:tc>
          <w:tcPr>
            <w:tcW w:w="1560" w:type="dxa"/>
          </w:tcPr>
          <w:p w14:paraId="5C4CC4FD" w14:textId="46B12782" w:rsidR="005F34F7" w:rsidRDefault="005F34F7" w:rsidP="005F34F7">
            <w:pPr>
              <w:jc w:val="center"/>
              <w:rPr>
                <w:rFonts w:ascii="Maiandra GD" w:hAnsi="Maiandra GD"/>
                <w:lang w:val="es-ES"/>
              </w:rPr>
            </w:pPr>
            <w:r>
              <w:rPr>
                <w:rFonts w:ascii="Maiandra GD" w:hAnsi="Maiandra GD"/>
                <w:lang w:val="es-ES"/>
              </w:rPr>
              <w:t>BUDAPEST</w:t>
            </w:r>
          </w:p>
        </w:tc>
        <w:tc>
          <w:tcPr>
            <w:tcW w:w="3827" w:type="dxa"/>
          </w:tcPr>
          <w:p w14:paraId="082E0B62" w14:textId="79ED79A8" w:rsidR="005F34F7" w:rsidRPr="00D6797A" w:rsidRDefault="00D6797A" w:rsidP="005F34F7">
            <w:pPr>
              <w:jc w:val="center"/>
              <w:rPr>
                <w:rFonts w:ascii="Maiandra GD" w:hAnsi="Maiandra GD"/>
                <w:lang w:val="es-ES"/>
              </w:rPr>
            </w:pPr>
            <w:r w:rsidRPr="00D6797A">
              <w:rPr>
                <w:rFonts w:ascii="Maiandra GD" w:hAnsi="Maiandra GD"/>
                <w:color w:val="333333"/>
                <w:shd w:val="clear" w:color="auto" w:fill="FFFFFF"/>
              </w:rPr>
              <w:t>NOVOTEL BUDAPEST CITY HOTEL</w:t>
            </w:r>
          </w:p>
        </w:tc>
      </w:tr>
      <w:tr w:rsidR="005F34F7" w14:paraId="6D263D1F" w14:textId="77777777" w:rsidTr="00D6797A">
        <w:tc>
          <w:tcPr>
            <w:tcW w:w="1560" w:type="dxa"/>
          </w:tcPr>
          <w:p w14:paraId="262531FB" w14:textId="213BF124" w:rsidR="005F34F7" w:rsidRDefault="005F34F7" w:rsidP="005F34F7">
            <w:pPr>
              <w:jc w:val="center"/>
              <w:rPr>
                <w:rFonts w:ascii="Maiandra GD" w:hAnsi="Maiandra GD"/>
                <w:lang w:val="es-ES"/>
              </w:rPr>
            </w:pPr>
            <w:r>
              <w:rPr>
                <w:rFonts w:ascii="Maiandra GD" w:hAnsi="Maiandra GD"/>
                <w:lang w:val="es-ES"/>
              </w:rPr>
              <w:t>VIENA</w:t>
            </w:r>
          </w:p>
        </w:tc>
        <w:tc>
          <w:tcPr>
            <w:tcW w:w="3827" w:type="dxa"/>
          </w:tcPr>
          <w:p w14:paraId="7BFB2779" w14:textId="04C3EC05" w:rsidR="005F34F7" w:rsidRPr="00D6797A" w:rsidRDefault="00D6797A" w:rsidP="005F34F7">
            <w:pPr>
              <w:jc w:val="center"/>
              <w:rPr>
                <w:rFonts w:ascii="Maiandra GD" w:hAnsi="Maiandra GD"/>
                <w:lang w:val="es-ES"/>
              </w:rPr>
            </w:pPr>
            <w:r w:rsidRPr="00D6797A">
              <w:rPr>
                <w:rFonts w:ascii="Maiandra GD" w:hAnsi="Maiandra GD"/>
                <w:color w:val="333333"/>
                <w:shd w:val="clear" w:color="auto" w:fill="FFFFFF"/>
              </w:rPr>
              <w:t>SENATOR HOTEL VIENA</w:t>
            </w:r>
          </w:p>
        </w:tc>
      </w:tr>
    </w:tbl>
    <w:p w14:paraId="31D10199" w14:textId="2FD05594" w:rsidR="005F34F7" w:rsidRDefault="005F34F7" w:rsidP="005F34F7">
      <w:pPr>
        <w:rPr>
          <w:rFonts w:ascii="Maiandra GD" w:hAnsi="Maiandra GD"/>
          <w:lang w:val="es-ES"/>
        </w:rPr>
      </w:pPr>
    </w:p>
    <w:p w14:paraId="5FC23C85" w14:textId="77777777" w:rsidR="00D6797A" w:rsidRDefault="00D6797A" w:rsidP="00D6797A">
      <w:pPr>
        <w:jc w:val="center"/>
        <w:rPr>
          <w:rFonts w:ascii="Maiandra GD" w:hAnsi="Maiandra GD"/>
          <w:b/>
          <w:bCs/>
          <w:lang w:val="es-ES"/>
        </w:rPr>
      </w:pPr>
    </w:p>
    <w:p w14:paraId="666FE322" w14:textId="2B62759E" w:rsidR="00D6797A" w:rsidRPr="00D6797A" w:rsidRDefault="00D6797A" w:rsidP="00D6797A">
      <w:pPr>
        <w:jc w:val="center"/>
        <w:rPr>
          <w:rFonts w:ascii="Maiandra GD" w:hAnsi="Maiandra GD"/>
          <w:b/>
          <w:bCs/>
          <w:color w:val="FF0000"/>
          <w:sz w:val="24"/>
          <w:szCs w:val="24"/>
          <w:lang w:val="es-ES"/>
        </w:rPr>
      </w:pPr>
      <w:r w:rsidRPr="00D6797A">
        <w:rPr>
          <w:rFonts w:ascii="Maiandra GD" w:hAnsi="Maiandra GD"/>
          <w:b/>
          <w:bCs/>
          <w:color w:val="FF0000"/>
          <w:sz w:val="24"/>
          <w:szCs w:val="24"/>
          <w:lang w:val="es-ES"/>
        </w:rPr>
        <w:t xml:space="preserve">VIGENCIA DEL 01 AL 15 DE </w:t>
      </w:r>
      <w:r>
        <w:rPr>
          <w:rFonts w:ascii="Maiandra GD" w:hAnsi="Maiandra GD"/>
          <w:b/>
          <w:bCs/>
          <w:color w:val="FF0000"/>
          <w:sz w:val="24"/>
          <w:szCs w:val="24"/>
          <w:lang w:val="es-ES"/>
        </w:rPr>
        <w:t>DICIEM</w:t>
      </w:r>
      <w:r w:rsidRPr="00D6797A">
        <w:rPr>
          <w:rFonts w:ascii="Maiandra GD" w:hAnsi="Maiandra GD"/>
          <w:b/>
          <w:bCs/>
          <w:color w:val="FF0000"/>
          <w:sz w:val="24"/>
          <w:szCs w:val="24"/>
          <w:lang w:val="es-ES"/>
        </w:rPr>
        <w:t>BRE, 2025</w:t>
      </w:r>
    </w:p>
    <w:sectPr w:rsidR="00D6797A" w:rsidRPr="00D6797A" w:rsidSect="00E16279">
      <w:headerReference w:type="default" r:id="rId8"/>
      <w:footerReference w:type="default" r:id="rId9"/>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03D943A7">
              <wp:simplePos x="0" y="0"/>
              <wp:positionH relativeFrom="page">
                <wp:posOffset>-222437</wp:posOffset>
              </wp:positionH>
              <wp:positionV relativeFrom="page">
                <wp:posOffset>6183257</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67DE11" id="Group 50" o:spid="_x0000_s1026" style="position:absolute;margin-left:-17.5pt;margin-top:486.8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hbP4vOEAAAAMAQAADwAAAGRycy9kb3ducmV2&#10;LnhtbEyPwU7DMBBE70j8g7VI3FqbhpAmjVNVSIiekGgrcXXjbRyI7ch22/D3LCc4rvZp5k29nuzA&#10;Lhhi752Eh7kAhq71unedhMP+ZbYEFpNyWg3eoYRvjLBubm9qVWl/de942aWOUYiLlZJgUhorzmNr&#10;0Ko49yM6+p18sCrRGTqug7pSuB34QognblXvqMGoEZ8Ntl+7s5WgH2N2wO12ExZvn/u8z19Nd/qQ&#10;8v5u2qyAJZzSHwy/+qQODTkd/dnpyAYJsyynLUlCWWQFMCIKkZfAjoSWIiuBNzX/P6L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IWz+Lz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 xml:space="preserve">Nogal Col. Santa </w:t>
    </w:r>
    <w:proofErr w:type="spellStart"/>
    <w:r w:rsidRPr="0092569A">
      <w:rPr>
        <w:sz w:val="18"/>
        <w:szCs w:val="18"/>
      </w:rPr>
      <w:t>Maria</w:t>
    </w:r>
    <w:proofErr w:type="spellEnd"/>
    <w:r w:rsidRPr="0092569A">
      <w:rPr>
        <w:sz w:val="18"/>
        <w:szCs w:val="18"/>
      </w:rPr>
      <w:t xml:space="preserve">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03EE84AA" w:rsidR="00D86CB7" w:rsidRDefault="00751F32">
    <w:pPr>
      <w:pStyle w:val="Encabezado"/>
    </w:pPr>
    <w:r w:rsidRPr="00751F32">
      <w:rPr>
        <w:noProof/>
      </w:rPr>
      <w:drawing>
        <wp:anchor distT="0" distB="0" distL="114300" distR="114300" simplePos="0" relativeHeight="251663360" behindDoc="0" locked="0" layoutInCell="1" allowOverlap="1" wp14:anchorId="54B9D4C4" wp14:editId="4CB435C2">
          <wp:simplePos x="0" y="0"/>
          <wp:positionH relativeFrom="margin">
            <wp:align>right</wp:align>
          </wp:positionH>
          <wp:positionV relativeFrom="paragraph">
            <wp:posOffset>83185</wp:posOffset>
          </wp:positionV>
          <wp:extent cx="381000" cy="1098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109855"/>
                  </a:xfrm>
                  <a:prstGeom prst="rect">
                    <a:avLst/>
                  </a:prstGeom>
                </pic:spPr>
              </pic:pic>
            </a:graphicData>
          </a:graphic>
          <wp14:sizeRelH relativeFrom="margin">
            <wp14:pctWidth>0</wp14:pctWidth>
          </wp14:sizeRelH>
          <wp14:sizeRelV relativeFrom="margin">
            <wp14:pctHeight>0</wp14:pctHeight>
          </wp14:sizeRelV>
        </wp:anchor>
      </w:drawing>
    </w:r>
    <w:r w:rsidR="00907794">
      <w:rPr>
        <w:noProof/>
      </w:rPr>
      <w:drawing>
        <wp:anchor distT="0" distB="0" distL="114300" distR="114300" simplePos="0" relativeHeight="251662336" behindDoc="0" locked="0" layoutInCell="1" allowOverlap="1" wp14:anchorId="51636CBF" wp14:editId="4686EA0C">
          <wp:simplePos x="0" y="0"/>
          <wp:positionH relativeFrom="column">
            <wp:posOffset>76200</wp:posOffset>
          </wp:positionH>
          <wp:positionV relativeFrom="paragraph">
            <wp:posOffset>-335915</wp:posOffset>
          </wp:positionV>
          <wp:extent cx="1072515" cy="623570"/>
          <wp:effectExtent l="0" t="0" r="0" b="5080"/>
          <wp:wrapSquare wrapText="bothSides"/>
          <wp:docPr id="3" name="Imagen 2">
            <a:extLst xmlns:a="http://schemas.openxmlformats.org/drawingml/2006/main">
              <a:ext uri="{FF2B5EF4-FFF2-40B4-BE49-F238E27FC236}">
                <a16:creationId xmlns:a16="http://schemas.microsoft.com/office/drawing/2014/main" id="{089FD941-724F-48EC-A421-1518D5452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89FD941-724F-48EC-A421-1518D5452FBD}"/>
                      </a:ext>
                    </a:extLst>
                  </pic:cNvPr>
                  <pic:cNvPicPr>
                    <a:picLocks noChangeAspect="1"/>
                  </pic:cNvPicPr>
                </pic:nvPicPr>
                <pic:blipFill rotWithShape="1">
                  <a:blip r:embed="rId2">
                    <a:extLst>
                      <a:ext uri="{28A0092B-C50C-407E-A947-70E740481C1C}">
                        <a14:useLocalDpi xmlns:a14="http://schemas.microsoft.com/office/drawing/2010/main" val="0"/>
                      </a:ext>
                    </a:extLst>
                  </a:blip>
                  <a:srcRect l="1658"/>
                  <a:stretch/>
                </pic:blipFill>
                <pic:spPr>
                  <a:xfrm>
                    <a:off x="0" y="0"/>
                    <a:ext cx="1072515" cy="623570"/>
                  </a:xfrm>
                  <a:prstGeom prst="rect">
                    <a:avLst/>
                  </a:prstGeom>
                </pic:spPr>
              </pic:pic>
            </a:graphicData>
          </a:graphic>
        </wp:anchor>
      </w:drawing>
    </w:r>
    <w:r w:rsidR="001A33DF">
      <w:rPr>
        <w:rFonts w:ascii="Times New Roman"/>
        <w:noProof/>
        <w:sz w:val="20"/>
      </w:rPr>
      <w:drawing>
        <wp:anchor distT="0" distB="0" distL="114300" distR="114300" simplePos="0" relativeHeight="251661312" behindDoc="0" locked="0" layoutInCell="1" allowOverlap="1" wp14:anchorId="47713568" wp14:editId="5C9507B9">
          <wp:simplePos x="0" y="0"/>
          <wp:positionH relativeFrom="column">
            <wp:posOffset>2994511</wp:posOffset>
          </wp:positionH>
          <wp:positionV relativeFrom="paragraph">
            <wp:posOffset>-632759</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r w:rsidR="00DC0540">
      <w:t xml:space="preserve"> </w:t>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3pt;height:268.55pt" o:bullet="t">
        <v:imagedata r:id="rId1" o:title="logo con transparencia actualizado"/>
      </v:shape>
    </w:pict>
  </w:numPicBullet>
  <w:numPicBullet w:numPicBulletId="1">
    <w:pict>
      <v:shape id="_x0000_i1027" type="#_x0000_t75" style="width:11.5pt;height:11.5pt" o:bullet="t">
        <v:imagedata r:id="rId2" o:title="mso8945"/>
      </v:shape>
    </w:pict>
  </w:numPicBullet>
  <w:numPicBullet w:numPicBulletId="2">
    <w:pict>
      <v:shape id="_x0000_i1028" type="#_x0000_t75" style="width:441.7pt;height:243.4pt" o:bullet="t">
        <v:imagedata r:id="rId3" o:title="sin fondo logo sevents"/>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CF4BE4"/>
    <w:multiLevelType w:val="multilevel"/>
    <w:tmpl w:val="6DD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A44A5B"/>
    <w:multiLevelType w:val="hybridMultilevel"/>
    <w:tmpl w:val="A12EECC0"/>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E0127"/>
    <w:multiLevelType w:val="hybridMultilevel"/>
    <w:tmpl w:val="B06CBCA8"/>
    <w:lvl w:ilvl="0" w:tplc="E4B6D83C">
      <w:start w:val="1"/>
      <w:numFmt w:val="bullet"/>
      <w:lvlText w:val=""/>
      <w:lvlPicBulletId w:val="2"/>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E727BD"/>
    <w:multiLevelType w:val="hybridMultilevel"/>
    <w:tmpl w:val="6EB8F5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382EC6"/>
    <w:multiLevelType w:val="hybridMultilevel"/>
    <w:tmpl w:val="32BA4FC2"/>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9493A"/>
    <w:multiLevelType w:val="multilevel"/>
    <w:tmpl w:val="DE1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A1C3E"/>
    <w:multiLevelType w:val="multilevel"/>
    <w:tmpl w:val="573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E0073"/>
    <w:multiLevelType w:val="multilevel"/>
    <w:tmpl w:val="F9C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45CFE"/>
    <w:multiLevelType w:val="multilevel"/>
    <w:tmpl w:val="90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4E902238"/>
    <w:multiLevelType w:val="multilevel"/>
    <w:tmpl w:val="F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D2420"/>
    <w:multiLevelType w:val="multilevel"/>
    <w:tmpl w:val="4342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148FC"/>
    <w:multiLevelType w:val="multilevel"/>
    <w:tmpl w:val="79AE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703183"/>
    <w:multiLevelType w:val="hybridMultilevel"/>
    <w:tmpl w:val="4434DED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8B2FDF"/>
    <w:multiLevelType w:val="multilevel"/>
    <w:tmpl w:val="907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90524"/>
    <w:multiLevelType w:val="multilevel"/>
    <w:tmpl w:val="BED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728B2"/>
    <w:multiLevelType w:val="hybridMultilevel"/>
    <w:tmpl w:val="C7629D4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53637C"/>
    <w:multiLevelType w:val="multilevel"/>
    <w:tmpl w:val="D2F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67E14"/>
    <w:multiLevelType w:val="multilevel"/>
    <w:tmpl w:val="26D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3482921">
    <w:abstractNumId w:val="26"/>
  </w:num>
  <w:num w:numId="2" w16cid:durableId="2028754685">
    <w:abstractNumId w:val="6"/>
  </w:num>
  <w:num w:numId="3" w16cid:durableId="841891197">
    <w:abstractNumId w:val="0"/>
  </w:num>
  <w:num w:numId="4" w16cid:durableId="1963922032">
    <w:abstractNumId w:val="2"/>
  </w:num>
  <w:num w:numId="5" w16cid:durableId="1570919994">
    <w:abstractNumId w:val="18"/>
  </w:num>
  <w:num w:numId="6" w16cid:durableId="753009949">
    <w:abstractNumId w:val="5"/>
  </w:num>
  <w:num w:numId="7" w16cid:durableId="2105031416">
    <w:abstractNumId w:val="27"/>
  </w:num>
  <w:num w:numId="8" w16cid:durableId="1667434370">
    <w:abstractNumId w:val="24"/>
  </w:num>
  <w:num w:numId="9" w16cid:durableId="584609333">
    <w:abstractNumId w:val="23"/>
  </w:num>
  <w:num w:numId="10" w16cid:durableId="763498788">
    <w:abstractNumId w:val="7"/>
  </w:num>
  <w:num w:numId="11" w16cid:durableId="1067073270">
    <w:abstractNumId w:val="14"/>
  </w:num>
  <w:num w:numId="12" w16cid:durableId="171772372">
    <w:abstractNumId w:val="11"/>
  </w:num>
  <w:num w:numId="13" w16cid:durableId="1020359028">
    <w:abstractNumId w:val="15"/>
  </w:num>
  <w:num w:numId="14" w16cid:durableId="452335460">
    <w:abstractNumId w:val="25"/>
  </w:num>
  <w:num w:numId="15" w16cid:durableId="2102598668">
    <w:abstractNumId w:val="10"/>
  </w:num>
  <w:num w:numId="16" w16cid:durableId="1789205696">
    <w:abstractNumId w:val="20"/>
  </w:num>
  <w:num w:numId="17" w16cid:durableId="1074351181">
    <w:abstractNumId w:val="17"/>
  </w:num>
  <w:num w:numId="18" w16cid:durableId="210462605">
    <w:abstractNumId w:val="12"/>
  </w:num>
  <w:num w:numId="19" w16cid:durableId="1738744006">
    <w:abstractNumId w:val="1"/>
  </w:num>
  <w:num w:numId="20" w16cid:durableId="1401519737">
    <w:abstractNumId w:val="21"/>
  </w:num>
  <w:num w:numId="21" w16cid:durableId="770667547">
    <w:abstractNumId w:val="28"/>
  </w:num>
  <w:num w:numId="22" w16cid:durableId="1206025276">
    <w:abstractNumId w:val="16"/>
  </w:num>
  <w:num w:numId="23" w16cid:durableId="1805614878">
    <w:abstractNumId w:val="13"/>
  </w:num>
  <w:num w:numId="24" w16cid:durableId="1500076929">
    <w:abstractNumId w:val="9"/>
  </w:num>
  <w:num w:numId="25" w16cid:durableId="636227557">
    <w:abstractNumId w:val="19"/>
  </w:num>
  <w:num w:numId="26" w16cid:durableId="337538113">
    <w:abstractNumId w:val="8"/>
  </w:num>
  <w:num w:numId="27" w16cid:durableId="1533108132">
    <w:abstractNumId w:val="4"/>
  </w:num>
  <w:num w:numId="28" w16cid:durableId="938638105">
    <w:abstractNumId w:val="3"/>
  </w:num>
  <w:num w:numId="29" w16cid:durableId="447663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1A33DF"/>
    <w:rsid w:val="001F7899"/>
    <w:rsid w:val="002228D8"/>
    <w:rsid w:val="002917AF"/>
    <w:rsid w:val="003914A0"/>
    <w:rsid w:val="003E3F5B"/>
    <w:rsid w:val="00414E38"/>
    <w:rsid w:val="004331D1"/>
    <w:rsid w:val="00502113"/>
    <w:rsid w:val="005044F8"/>
    <w:rsid w:val="00525C2E"/>
    <w:rsid w:val="00596739"/>
    <w:rsid w:val="005A1E17"/>
    <w:rsid w:val="005F1046"/>
    <w:rsid w:val="005F34F7"/>
    <w:rsid w:val="007354E5"/>
    <w:rsid w:val="007451FB"/>
    <w:rsid w:val="00751F32"/>
    <w:rsid w:val="007C241F"/>
    <w:rsid w:val="007F09AF"/>
    <w:rsid w:val="008E2ACB"/>
    <w:rsid w:val="008F13E0"/>
    <w:rsid w:val="00903DF7"/>
    <w:rsid w:val="00907794"/>
    <w:rsid w:val="0092569A"/>
    <w:rsid w:val="0095699E"/>
    <w:rsid w:val="009654B0"/>
    <w:rsid w:val="009C105C"/>
    <w:rsid w:val="009C2774"/>
    <w:rsid w:val="009C4B00"/>
    <w:rsid w:val="009E1699"/>
    <w:rsid w:val="009F24BF"/>
    <w:rsid w:val="00A00E76"/>
    <w:rsid w:val="00AB1B4B"/>
    <w:rsid w:val="00B214FA"/>
    <w:rsid w:val="00C12B9C"/>
    <w:rsid w:val="00C220D9"/>
    <w:rsid w:val="00C551D0"/>
    <w:rsid w:val="00D14E41"/>
    <w:rsid w:val="00D2023D"/>
    <w:rsid w:val="00D6797A"/>
    <w:rsid w:val="00D85E83"/>
    <w:rsid w:val="00D86CB7"/>
    <w:rsid w:val="00DB7FBC"/>
    <w:rsid w:val="00DC0540"/>
    <w:rsid w:val="00E16279"/>
    <w:rsid w:val="00EA12F2"/>
    <w:rsid w:val="00F07FFA"/>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1">
    <w:name w:val="heading 1"/>
    <w:basedOn w:val="Normal"/>
    <w:next w:val="Normal"/>
    <w:link w:val="Ttulo1Car"/>
    <w:uiPriority w:val="9"/>
    <w:qFormat/>
    <w:rsid w:val="008F13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F13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D14E41"/>
    <w:pPr>
      <w:spacing w:before="100" w:beforeAutospacing="1" w:after="100" w:afterAutospacing="1"/>
      <w:outlineLvl w:val="3"/>
    </w:pPr>
    <w:rPr>
      <w:rFonts w:ascii="Times New Roman" w:eastAsia="Times New Roman" w:hAnsi="Times New Roman" w:cs="Times New Roman"/>
      <w:b/>
      <w:bCs/>
      <w:sz w:val="24"/>
      <w:szCs w:val="24"/>
      <w:lang w:eastAsia="es-MX"/>
    </w:rPr>
  </w:style>
  <w:style w:type="paragraph" w:styleId="Ttulo6">
    <w:name w:val="heading 6"/>
    <w:basedOn w:val="Normal"/>
    <w:link w:val="Ttulo6Car"/>
    <w:uiPriority w:val="9"/>
    <w:qFormat/>
    <w:rsid w:val="00D14E41"/>
    <w:pPr>
      <w:spacing w:before="100" w:beforeAutospacing="1" w:after="100" w:afterAutospacing="1"/>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 w:type="character" w:customStyle="1" w:styleId="Ttulo4Car">
    <w:name w:val="Título 4 Car"/>
    <w:basedOn w:val="Fuentedeprrafopredeter"/>
    <w:link w:val="Ttulo4"/>
    <w:uiPriority w:val="9"/>
    <w:rsid w:val="00D14E41"/>
    <w:rPr>
      <w:rFonts w:ascii="Times New Roman" w:eastAsia="Times New Roman" w:hAnsi="Times New Roman" w:cs="Times New Roman"/>
      <w:b/>
      <w:bCs/>
      <w:sz w:val="24"/>
      <w:szCs w:val="24"/>
      <w:lang w:eastAsia="es-MX"/>
    </w:rPr>
  </w:style>
  <w:style w:type="character" w:customStyle="1" w:styleId="Ttulo6Car">
    <w:name w:val="Título 6 Car"/>
    <w:basedOn w:val="Fuentedeprrafopredeter"/>
    <w:link w:val="Ttulo6"/>
    <w:uiPriority w:val="9"/>
    <w:rsid w:val="00D14E41"/>
    <w:rPr>
      <w:rFonts w:ascii="Times New Roman" w:eastAsia="Times New Roman" w:hAnsi="Times New Roman" w:cs="Times New Roman"/>
      <w:b/>
      <w:bCs/>
      <w:sz w:val="15"/>
      <w:szCs w:val="15"/>
      <w:lang w:eastAsia="es-MX"/>
    </w:rPr>
  </w:style>
  <w:style w:type="character" w:customStyle="1" w:styleId="ng-binding">
    <w:name w:val="ng-binding"/>
    <w:basedOn w:val="Fuentedeprrafopredeter"/>
    <w:rsid w:val="00D14E41"/>
  </w:style>
  <w:style w:type="character" w:customStyle="1" w:styleId="ng-scope">
    <w:name w:val="ng-scope"/>
    <w:basedOn w:val="Fuentedeprrafopredeter"/>
    <w:rsid w:val="00D14E41"/>
  </w:style>
  <w:style w:type="character" w:customStyle="1" w:styleId="titulodia">
    <w:name w:val="titulodia"/>
    <w:basedOn w:val="Fuentedeprrafopredeter"/>
    <w:rsid w:val="00D14E41"/>
  </w:style>
  <w:style w:type="paragraph" w:customStyle="1" w:styleId="ng-binding1">
    <w:name w:val="ng-binding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D14E41"/>
  </w:style>
  <w:style w:type="character" w:customStyle="1" w:styleId="Ttulo1Car">
    <w:name w:val="Título 1 Car"/>
    <w:basedOn w:val="Fuentedeprrafopredeter"/>
    <w:link w:val="Ttulo1"/>
    <w:uiPriority w:val="9"/>
    <w:rsid w:val="008F13E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8F13E0"/>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8F13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347714116">
      <w:bodyDiv w:val="1"/>
      <w:marLeft w:val="0"/>
      <w:marRight w:val="0"/>
      <w:marTop w:val="0"/>
      <w:marBottom w:val="0"/>
      <w:divBdr>
        <w:top w:val="none" w:sz="0" w:space="0" w:color="auto"/>
        <w:left w:val="none" w:sz="0" w:space="0" w:color="auto"/>
        <w:bottom w:val="none" w:sz="0" w:space="0" w:color="auto"/>
        <w:right w:val="none" w:sz="0" w:space="0" w:color="auto"/>
      </w:divBdr>
    </w:div>
    <w:div w:id="1377005771">
      <w:bodyDiv w:val="1"/>
      <w:marLeft w:val="0"/>
      <w:marRight w:val="0"/>
      <w:marTop w:val="0"/>
      <w:marBottom w:val="0"/>
      <w:divBdr>
        <w:top w:val="none" w:sz="0" w:space="0" w:color="auto"/>
        <w:left w:val="none" w:sz="0" w:space="0" w:color="auto"/>
        <w:bottom w:val="none" w:sz="0" w:space="0" w:color="auto"/>
        <w:right w:val="none" w:sz="0" w:space="0" w:color="auto"/>
      </w:divBdr>
      <w:divsChild>
        <w:div w:id="1897158146">
          <w:marLeft w:val="0"/>
          <w:marRight w:val="0"/>
          <w:marTop w:val="0"/>
          <w:marBottom w:val="0"/>
          <w:divBdr>
            <w:top w:val="none" w:sz="0" w:space="0" w:color="auto"/>
            <w:left w:val="none" w:sz="0" w:space="0" w:color="auto"/>
            <w:bottom w:val="none" w:sz="0" w:space="0" w:color="auto"/>
            <w:right w:val="none" w:sz="0" w:space="0" w:color="auto"/>
          </w:divBdr>
          <w:divsChild>
            <w:div w:id="1648781709">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sChild>
                <w:div w:id="1094784230">
                  <w:marLeft w:val="0"/>
                  <w:marRight w:val="0"/>
                  <w:marTop w:val="0"/>
                  <w:marBottom w:val="0"/>
                  <w:divBdr>
                    <w:top w:val="none" w:sz="0" w:space="0" w:color="auto"/>
                    <w:left w:val="none" w:sz="0" w:space="0" w:color="auto"/>
                    <w:bottom w:val="none" w:sz="0" w:space="0" w:color="auto"/>
                    <w:right w:val="none" w:sz="0" w:space="0" w:color="auto"/>
                  </w:divBdr>
                  <w:divsChild>
                    <w:div w:id="1714772709">
                      <w:marLeft w:val="0"/>
                      <w:marRight w:val="930"/>
                      <w:marTop w:val="0"/>
                      <w:marBottom w:val="0"/>
                      <w:divBdr>
                        <w:top w:val="none" w:sz="0" w:space="0" w:color="auto"/>
                        <w:left w:val="none" w:sz="0" w:space="0" w:color="auto"/>
                        <w:bottom w:val="none" w:sz="0" w:space="0" w:color="auto"/>
                        <w:right w:val="none" w:sz="0" w:space="0" w:color="auto"/>
                      </w:divBdr>
                    </w:div>
                    <w:div w:id="684212077">
                      <w:marLeft w:val="0"/>
                      <w:marRight w:val="0"/>
                      <w:marTop w:val="0"/>
                      <w:marBottom w:val="0"/>
                      <w:divBdr>
                        <w:top w:val="none" w:sz="0" w:space="0" w:color="auto"/>
                        <w:left w:val="none" w:sz="0" w:space="0" w:color="auto"/>
                        <w:bottom w:val="none" w:sz="0" w:space="0" w:color="auto"/>
                        <w:right w:val="none" w:sz="0" w:space="0" w:color="auto"/>
                      </w:divBdr>
                    </w:div>
                  </w:divsChild>
                </w:div>
                <w:div w:id="878127809">
                  <w:marLeft w:val="0"/>
                  <w:marRight w:val="0"/>
                  <w:marTop w:val="300"/>
                  <w:marBottom w:val="0"/>
                  <w:divBdr>
                    <w:top w:val="none" w:sz="0" w:space="0" w:color="auto"/>
                    <w:left w:val="none" w:sz="0" w:space="0" w:color="auto"/>
                    <w:bottom w:val="none" w:sz="0" w:space="0" w:color="auto"/>
                    <w:right w:val="none" w:sz="0" w:space="0" w:color="auto"/>
                  </w:divBdr>
                  <w:divsChild>
                    <w:div w:id="1401175186">
                      <w:marLeft w:val="0"/>
                      <w:marRight w:val="675"/>
                      <w:marTop w:val="0"/>
                      <w:marBottom w:val="150"/>
                      <w:divBdr>
                        <w:top w:val="none" w:sz="0" w:space="0" w:color="auto"/>
                        <w:left w:val="none" w:sz="0" w:space="0" w:color="auto"/>
                        <w:bottom w:val="none" w:sz="0" w:space="0" w:color="auto"/>
                        <w:right w:val="none" w:sz="0" w:space="0" w:color="auto"/>
                      </w:divBdr>
                    </w:div>
                    <w:div w:id="1003509067">
                      <w:marLeft w:val="0"/>
                      <w:marRight w:val="0"/>
                      <w:marTop w:val="0"/>
                      <w:marBottom w:val="0"/>
                      <w:divBdr>
                        <w:top w:val="none" w:sz="0" w:space="0" w:color="auto"/>
                        <w:left w:val="none" w:sz="0" w:space="0" w:color="auto"/>
                        <w:bottom w:val="none" w:sz="0" w:space="0" w:color="auto"/>
                        <w:right w:val="none" w:sz="0" w:space="0" w:color="auto"/>
                      </w:divBdr>
                      <w:divsChild>
                        <w:div w:id="1434745017">
                          <w:marLeft w:val="0"/>
                          <w:marRight w:val="0"/>
                          <w:marTop w:val="0"/>
                          <w:marBottom w:val="0"/>
                          <w:divBdr>
                            <w:top w:val="none" w:sz="0" w:space="0" w:color="auto"/>
                            <w:left w:val="none" w:sz="0" w:space="0" w:color="auto"/>
                            <w:bottom w:val="none" w:sz="0" w:space="0" w:color="auto"/>
                            <w:right w:val="none" w:sz="0" w:space="0" w:color="auto"/>
                          </w:divBdr>
                        </w:div>
                        <w:div w:id="2134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587">
              <w:marLeft w:val="0"/>
              <w:marRight w:val="0"/>
              <w:marTop w:val="300"/>
              <w:marBottom w:val="0"/>
              <w:divBdr>
                <w:top w:val="none" w:sz="0" w:space="0" w:color="auto"/>
                <w:left w:val="none" w:sz="0" w:space="0" w:color="auto"/>
                <w:bottom w:val="none" w:sz="0" w:space="0" w:color="auto"/>
                <w:right w:val="none" w:sz="0" w:space="0" w:color="auto"/>
              </w:divBdr>
            </w:div>
          </w:divsChild>
        </w:div>
        <w:div w:id="849103845">
          <w:marLeft w:val="0"/>
          <w:marRight w:val="0"/>
          <w:marTop w:val="600"/>
          <w:marBottom w:val="0"/>
          <w:divBdr>
            <w:top w:val="none" w:sz="0" w:space="0" w:color="auto"/>
            <w:left w:val="none" w:sz="0" w:space="0" w:color="auto"/>
            <w:bottom w:val="none" w:sz="0" w:space="0" w:color="auto"/>
            <w:right w:val="none" w:sz="0" w:space="0" w:color="auto"/>
          </w:divBdr>
          <w:divsChild>
            <w:div w:id="761032777">
              <w:marLeft w:val="0"/>
              <w:marRight w:val="0"/>
              <w:marTop w:val="0"/>
              <w:marBottom w:val="375"/>
              <w:divBdr>
                <w:top w:val="none" w:sz="0" w:space="0" w:color="auto"/>
                <w:left w:val="none" w:sz="0" w:space="0" w:color="auto"/>
                <w:bottom w:val="none" w:sz="0" w:space="0" w:color="auto"/>
                <w:right w:val="none" w:sz="0" w:space="0" w:color="auto"/>
              </w:divBdr>
            </w:div>
            <w:div w:id="1108699296">
              <w:marLeft w:val="0"/>
              <w:marRight w:val="0"/>
              <w:marTop w:val="0"/>
              <w:marBottom w:val="75"/>
              <w:divBdr>
                <w:top w:val="none" w:sz="0" w:space="0" w:color="auto"/>
                <w:left w:val="none" w:sz="0" w:space="0" w:color="auto"/>
                <w:bottom w:val="none" w:sz="0" w:space="0" w:color="auto"/>
                <w:right w:val="none" w:sz="0" w:space="0" w:color="auto"/>
              </w:divBdr>
            </w:div>
            <w:div w:id="1602957286">
              <w:marLeft w:val="0"/>
              <w:marRight w:val="0"/>
              <w:marTop w:val="525"/>
              <w:marBottom w:val="375"/>
              <w:divBdr>
                <w:top w:val="none" w:sz="0" w:space="0" w:color="auto"/>
                <w:left w:val="none" w:sz="0" w:space="0" w:color="auto"/>
                <w:bottom w:val="none" w:sz="0" w:space="0" w:color="auto"/>
                <w:right w:val="none" w:sz="0" w:space="0" w:color="auto"/>
              </w:divBdr>
            </w:div>
            <w:div w:id="1518301937">
              <w:marLeft w:val="0"/>
              <w:marRight w:val="0"/>
              <w:marTop w:val="0"/>
              <w:marBottom w:val="0"/>
              <w:divBdr>
                <w:top w:val="none" w:sz="0" w:space="0" w:color="auto"/>
                <w:left w:val="none" w:sz="0" w:space="0" w:color="auto"/>
                <w:bottom w:val="none" w:sz="0" w:space="0" w:color="auto"/>
                <w:right w:val="none" w:sz="0" w:space="0" w:color="auto"/>
              </w:divBdr>
              <w:divsChild>
                <w:div w:id="485780384">
                  <w:marLeft w:val="0"/>
                  <w:marRight w:val="0"/>
                  <w:marTop w:val="0"/>
                  <w:marBottom w:val="0"/>
                  <w:divBdr>
                    <w:top w:val="none" w:sz="0" w:space="0" w:color="auto"/>
                    <w:left w:val="none" w:sz="0" w:space="0" w:color="auto"/>
                    <w:bottom w:val="none" w:sz="0" w:space="0" w:color="auto"/>
                    <w:right w:val="none" w:sz="0" w:space="0" w:color="auto"/>
                  </w:divBdr>
                </w:div>
                <w:div w:id="72288159">
                  <w:marLeft w:val="0"/>
                  <w:marRight w:val="0"/>
                  <w:marTop w:val="0"/>
                  <w:marBottom w:val="0"/>
                  <w:divBdr>
                    <w:top w:val="none" w:sz="0" w:space="0" w:color="auto"/>
                    <w:left w:val="none" w:sz="0" w:space="0" w:color="auto"/>
                    <w:bottom w:val="none" w:sz="0" w:space="0" w:color="auto"/>
                    <w:right w:val="none" w:sz="0" w:space="0" w:color="auto"/>
                  </w:divBdr>
                </w:div>
                <w:div w:id="1466586165">
                  <w:marLeft w:val="0"/>
                  <w:marRight w:val="0"/>
                  <w:marTop w:val="0"/>
                  <w:marBottom w:val="0"/>
                  <w:divBdr>
                    <w:top w:val="none" w:sz="0" w:space="0" w:color="auto"/>
                    <w:left w:val="none" w:sz="0" w:space="0" w:color="auto"/>
                    <w:bottom w:val="none" w:sz="0" w:space="0" w:color="auto"/>
                    <w:right w:val="none" w:sz="0" w:space="0" w:color="auto"/>
                  </w:divBdr>
                </w:div>
                <w:div w:id="382291958">
                  <w:marLeft w:val="0"/>
                  <w:marRight w:val="0"/>
                  <w:marTop w:val="0"/>
                  <w:marBottom w:val="0"/>
                  <w:divBdr>
                    <w:top w:val="none" w:sz="0" w:space="0" w:color="auto"/>
                    <w:left w:val="none" w:sz="0" w:space="0" w:color="auto"/>
                    <w:bottom w:val="none" w:sz="0" w:space="0" w:color="auto"/>
                    <w:right w:val="none" w:sz="0" w:space="0" w:color="auto"/>
                  </w:divBdr>
                </w:div>
                <w:div w:id="719935717">
                  <w:marLeft w:val="0"/>
                  <w:marRight w:val="0"/>
                  <w:marTop w:val="0"/>
                  <w:marBottom w:val="0"/>
                  <w:divBdr>
                    <w:top w:val="none" w:sz="0" w:space="0" w:color="auto"/>
                    <w:left w:val="none" w:sz="0" w:space="0" w:color="auto"/>
                    <w:bottom w:val="none" w:sz="0" w:space="0" w:color="auto"/>
                    <w:right w:val="none" w:sz="0" w:space="0" w:color="auto"/>
                  </w:divBdr>
                </w:div>
                <w:div w:id="1581017116">
                  <w:marLeft w:val="0"/>
                  <w:marRight w:val="0"/>
                  <w:marTop w:val="0"/>
                  <w:marBottom w:val="0"/>
                  <w:divBdr>
                    <w:top w:val="none" w:sz="0" w:space="0" w:color="auto"/>
                    <w:left w:val="none" w:sz="0" w:space="0" w:color="auto"/>
                    <w:bottom w:val="none" w:sz="0" w:space="0" w:color="auto"/>
                    <w:right w:val="none" w:sz="0" w:space="0" w:color="auto"/>
                  </w:divBdr>
                </w:div>
                <w:div w:id="814376712">
                  <w:marLeft w:val="0"/>
                  <w:marRight w:val="0"/>
                  <w:marTop w:val="0"/>
                  <w:marBottom w:val="0"/>
                  <w:divBdr>
                    <w:top w:val="none" w:sz="0" w:space="0" w:color="auto"/>
                    <w:left w:val="none" w:sz="0" w:space="0" w:color="auto"/>
                    <w:bottom w:val="none" w:sz="0" w:space="0" w:color="auto"/>
                    <w:right w:val="none" w:sz="0" w:space="0" w:color="auto"/>
                  </w:divBdr>
                </w:div>
                <w:div w:id="1463813777">
                  <w:marLeft w:val="0"/>
                  <w:marRight w:val="0"/>
                  <w:marTop w:val="0"/>
                  <w:marBottom w:val="0"/>
                  <w:divBdr>
                    <w:top w:val="none" w:sz="0" w:space="0" w:color="auto"/>
                    <w:left w:val="none" w:sz="0" w:space="0" w:color="auto"/>
                    <w:bottom w:val="none" w:sz="0" w:space="0" w:color="auto"/>
                    <w:right w:val="none" w:sz="0" w:space="0" w:color="auto"/>
                  </w:divBdr>
                </w:div>
                <w:div w:id="2092659563">
                  <w:marLeft w:val="0"/>
                  <w:marRight w:val="0"/>
                  <w:marTop w:val="0"/>
                  <w:marBottom w:val="0"/>
                  <w:divBdr>
                    <w:top w:val="none" w:sz="0" w:space="0" w:color="auto"/>
                    <w:left w:val="none" w:sz="0" w:space="0" w:color="auto"/>
                    <w:bottom w:val="none" w:sz="0" w:space="0" w:color="auto"/>
                    <w:right w:val="none" w:sz="0" w:space="0" w:color="auto"/>
                  </w:divBdr>
                </w:div>
                <w:div w:id="2003968084">
                  <w:marLeft w:val="0"/>
                  <w:marRight w:val="0"/>
                  <w:marTop w:val="0"/>
                  <w:marBottom w:val="0"/>
                  <w:divBdr>
                    <w:top w:val="none" w:sz="0" w:space="0" w:color="auto"/>
                    <w:left w:val="none" w:sz="0" w:space="0" w:color="auto"/>
                    <w:bottom w:val="none" w:sz="0" w:space="0" w:color="auto"/>
                    <w:right w:val="none" w:sz="0" w:space="0" w:color="auto"/>
                  </w:divBdr>
                </w:div>
                <w:div w:id="1332223972">
                  <w:marLeft w:val="0"/>
                  <w:marRight w:val="0"/>
                  <w:marTop w:val="0"/>
                  <w:marBottom w:val="0"/>
                  <w:divBdr>
                    <w:top w:val="none" w:sz="0" w:space="0" w:color="auto"/>
                    <w:left w:val="none" w:sz="0" w:space="0" w:color="auto"/>
                    <w:bottom w:val="none" w:sz="0" w:space="0" w:color="auto"/>
                    <w:right w:val="none" w:sz="0" w:space="0" w:color="auto"/>
                  </w:divBdr>
                </w:div>
                <w:div w:id="2062249666">
                  <w:marLeft w:val="0"/>
                  <w:marRight w:val="0"/>
                  <w:marTop w:val="0"/>
                  <w:marBottom w:val="0"/>
                  <w:divBdr>
                    <w:top w:val="none" w:sz="0" w:space="0" w:color="auto"/>
                    <w:left w:val="none" w:sz="0" w:space="0" w:color="auto"/>
                    <w:bottom w:val="none" w:sz="0" w:space="0" w:color="auto"/>
                    <w:right w:val="none" w:sz="0" w:space="0" w:color="auto"/>
                  </w:divBdr>
                </w:div>
                <w:div w:id="580408034">
                  <w:marLeft w:val="0"/>
                  <w:marRight w:val="0"/>
                  <w:marTop w:val="0"/>
                  <w:marBottom w:val="0"/>
                  <w:divBdr>
                    <w:top w:val="none" w:sz="0" w:space="0" w:color="auto"/>
                    <w:left w:val="none" w:sz="0" w:space="0" w:color="auto"/>
                    <w:bottom w:val="none" w:sz="0" w:space="0" w:color="auto"/>
                    <w:right w:val="none" w:sz="0" w:space="0" w:color="auto"/>
                  </w:divBdr>
                </w:div>
              </w:divsChild>
            </w:div>
            <w:div w:id="1238713667">
              <w:marLeft w:val="0"/>
              <w:marRight w:val="0"/>
              <w:marTop w:val="525"/>
              <w:marBottom w:val="0"/>
              <w:divBdr>
                <w:top w:val="none" w:sz="0" w:space="0" w:color="auto"/>
                <w:left w:val="none" w:sz="0" w:space="0" w:color="auto"/>
                <w:bottom w:val="none" w:sz="0" w:space="0" w:color="auto"/>
                <w:right w:val="none" w:sz="0" w:space="0" w:color="auto"/>
              </w:divBdr>
            </w:div>
            <w:div w:id="1449347309">
              <w:marLeft w:val="0"/>
              <w:marRight w:val="0"/>
              <w:marTop w:val="0"/>
              <w:marBottom w:val="0"/>
              <w:divBdr>
                <w:top w:val="none" w:sz="0" w:space="0" w:color="auto"/>
                <w:left w:val="none" w:sz="0" w:space="0" w:color="auto"/>
                <w:bottom w:val="none" w:sz="0" w:space="0" w:color="auto"/>
                <w:right w:val="none" w:sz="0" w:space="0" w:color="auto"/>
              </w:divBdr>
            </w:div>
            <w:div w:id="1555969948">
              <w:marLeft w:val="0"/>
              <w:marRight w:val="0"/>
              <w:marTop w:val="0"/>
              <w:marBottom w:val="0"/>
              <w:divBdr>
                <w:top w:val="none" w:sz="0" w:space="0" w:color="auto"/>
                <w:left w:val="none" w:sz="0" w:space="0" w:color="auto"/>
                <w:bottom w:val="none" w:sz="0" w:space="0" w:color="auto"/>
                <w:right w:val="none" w:sz="0" w:space="0" w:color="auto"/>
              </w:divBdr>
            </w:div>
            <w:div w:id="2109234361">
              <w:marLeft w:val="0"/>
              <w:marRight w:val="0"/>
              <w:marTop w:val="0"/>
              <w:marBottom w:val="0"/>
              <w:divBdr>
                <w:top w:val="none" w:sz="0" w:space="0" w:color="auto"/>
                <w:left w:val="none" w:sz="0" w:space="0" w:color="auto"/>
                <w:bottom w:val="none" w:sz="0" w:space="0" w:color="auto"/>
                <w:right w:val="none" w:sz="0" w:space="0" w:color="auto"/>
              </w:divBdr>
            </w:div>
            <w:div w:id="1153334665">
              <w:marLeft w:val="0"/>
              <w:marRight w:val="0"/>
              <w:marTop w:val="525"/>
              <w:marBottom w:val="225"/>
              <w:divBdr>
                <w:top w:val="none" w:sz="0" w:space="0" w:color="auto"/>
                <w:left w:val="none" w:sz="0" w:space="0" w:color="auto"/>
                <w:bottom w:val="none" w:sz="0" w:space="0" w:color="auto"/>
                <w:right w:val="none" w:sz="0" w:space="0" w:color="auto"/>
              </w:divBdr>
            </w:div>
            <w:div w:id="1751005951">
              <w:marLeft w:val="0"/>
              <w:marRight w:val="0"/>
              <w:marTop w:val="0"/>
              <w:marBottom w:val="0"/>
              <w:divBdr>
                <w:top w:val="none" w:sz="0" w:space="0" w:color="auto"/>
                <w:left w:val="none" w:sz="0" w:space="0" w:color="auto"/>
                <w:bottom w:val="none" w:sz="0" w:space="0" w:color="auto"/>
                <w:right w:val="none" w:sz="0" w:space="0" w:color="auto"/>
              </w:divBdr>
              <w:divsChild>
                <w:div w:id="17708662">
                  <w:marLeft w:val="0"/>
                  <w:marRight w:val="0"/>
                  <w:marTop w:val="0"/>
                  <w:marBottom w:val="0"/>
                  <w:divBdr>
                    <w:top w:val="none" w:sz="0" w:space="0" w:color="auto"/>
                    <w:left w:val="none" w:sz="0" w:space="0" w:color="auto"/>
                    <w:bottom w:val="none" w:sz="0" w:space="0" w:color="auto"/>
                    <w:right w:val="none" w:sz="0" w:space="0" w:color="auto"/>
                  </w:divBdr>
                </w:div>
                <w:div w:id="1840270412">
                  <w:marLeft w:val="0"/>
                  <w:marRight w:val="0"/>
                  <w:marTop w:val="0"/>
                  <w:marBottom w:val="0"/>
                  <w:divBdr>
                    <w:top w:val="none" w:sz="0" w:space="0" w:color="auto"/>
                    <w:left w:val="none" w:sz="0" w:space="0" w:color="auto"/>
                    <w:bottom w:val="none" w:sz="0" w:space="0" w:color="auto"/>
                    <w:right w:val="none" w:sz="0" w:space="0" w:color="auto"/>
                  </w:divBdr>
                </w:div>
                <w:div w:id="739526038">
                  <w:marLeft w:val="0"/>
                  <w:marRight w:val="0"/>
                  <w:marTop w:val="0"/>
                  <w:marBottom w:val="0"/>
                  <w:divBdr>
                    <w:top w:val="none" w:sz="0" w:space="0" w:color="auto"/>
                    <w:left w:val="none" w:sz="0" w:space="0" w:color="auto"/>
                    <w:bottom w:val="none" w:sz="0" w:space="0" w:color="auto"/>
                    <w:right w:val="none" w:sz="0" w:space="0" w:color="auto"/>
                  </w:divBdr>
                </w:div>
                <w:div w:id="500586186">
                  <w:marLeft w:val="0"/>
                  <w:marRight w:val="0"/>
                  <w:marTop w:val="0"/>
                  <w:marBottom w:val="0"/>
                  <w:divBdr>
                    <w:top w:val="none" w:sz="0" w:space="0" w:color="auto"/>
                    <w:left w:val="none" w:sz="0" w:space="0" w:color="auto"/>
                    <w:bottom w:val="none" w:sz="0" w:space="0" w:color="auto"/>
                    <w:right w:val="none" w:sz="0" w:space="0" w:color="auto"/>
                  </w:divBdr>
                </w:div>
                <w:div w:id="910773589">
                  <w:marLeft w:val="0"/>
                  <w:marRight w:val="0"/>
                  <w:marTop w:val="0"/>
                  <w:marBottom w:val="0"/>
                  <w:divBdr>
                    <w:top w:val="none" w:sz="0" w:space="0" w:color="auto"/>
                    <w:left w:val="none" w:sz="0" w:space="0" w:color="auto"/>
                    <w:bottom w:val="none" w:sz="0" w:space="0" w:color="auto"/>
                    <w:right w:val="none" w:sz="0" w:space="0" w:color="auto"/>
                  </w:divBdr>
                </w:div>
                <w:div w:id="1406957586">
                  <w:marLeft w:val="0"/>
                  <w:marRight w:val="0"/>
                  <w:marTop w:val="0"/>
                  <w:marBottom w:val="0"/>
                  <w:divBdr>
                    <w:top w:val="none" w:sz="0" w:space="0" w:color="auto"/>
                    <w:left w:val="none" w:sz="0" w:space="0" w:color="auto"/>
                    <w:bottom w:val="none" w:sz="0" w:space="0" w:color="auto"/>
                    <w:right w:val="none" w:sz="0" w:space="0" w:color="auto"/>
                  </w:divBdr>
                </w:div>
              </w:divsChild>
            </w:div>
            <w:div w:id="2036882010">
              <w:marLeft w:val="0"/>
              <w:marRight w:val="0"/>
              <w:marTop w:val="0"/>
              <w:marBottom w:val="0"/>
              <w:divBdr>
                <w:top w:val="none" w:sz="0" w:space="0" w:color="auto"/>
                <w:left w:val="none" w:sz="0" w:space="0" w:color="auto"/>
                <w:bottom w:val="none" w:sz="0" w:space="0" w:color="auto"/>
                <w:right w:val="none" w:sz="0" w:space="0" w:color="auto"/>
              </w:divBdr>
              <w:divsChild>
                <w:div w:id="1508515305">
                  <w:marLeft w:val="0"/>
                  <w:marRight w:val="0"/>
                  <w:marTop w:val="0"/>
                  <w:marBottom w:val="0"/>
                  <w:divBdr>
                    <w:top w:val="none" w:sz="0" w:space="0" w:color="auto"/>
                    <w:left w:val="none" w:sz="0" w:space="0" w:color="auto"/>
                    <w:bottom w:val="none" w:sz="0" w:space="0" w:color="auto"/>
                    <w:right w:val="none" w:sz="0" w:space="0" w:color="auto"/>
                  </w:divBdr>
                </w:div>
              </w:divsChild>
            </w:div>
            <w:div w:id="1445535184">
              <w:marLeft w:val="0"/>
              <w:marRight w:val="0"/>
              <w:marTop w:val="0"/>
              <w:marBottom w:val="0"/>
              <w:divBdr>
                <w:top w:val="none" w:sz="0" w:space="0" w:color="auto"/>
                <w:left w:val="none" w:sz="0" w:space="0" w:color="auto"/>
                <w:bottom w:val="none" w:sz="0" w:space="0" w:color="auto"/>
                <w:right w:val="none" w:sz="0" w:space="0" w:color="auto"/>
              </w:divBdr>
              <w:divsChild>
                <w:div w:id="1216887567">
                  <w:marLeft w:val="0"/>
                  <w:marRight w:val="0"/>
                  <w:marTop w:val="0"/>
                  <w:marBottom w:val="0"/>
                  <w:divBdr>
                    <w:top w:val="none" w:sz="0" w:space="0" w:color="auto"/>
                    <w:left w:val="none" w:sz="0" w:space="0" w:color="auto"/>
                    <w:bottom w:val="none" w:sz="0" w:space="0" w:color="auto"/>
                    <w:right w:val="none" w:sz="0" w:space="0" w:color="auto"/>
                  </w:divBdr>
                </w:div>
                <w:div w:id="1042825650">
                  <w:marLeft w:val="0"/>
                  <w:marRight w:val="0"/>
                  <w:marTop w:val="0"/>
                  <w:marBottom w:val="0"/>
                  <w:divBdr>
                    <w:top w:val="none" w:sz="0" w:space="0" w:color="auto"/>
                    <w:left w:val="none" w:sz="0" w:space="0" w:color="auto"/>
                    <w:bottom w:val="none" w:sz="0" w:space="0" w:color="auto"/>
                    <w:right w:val="none" w:sz="0" w:space="0" w:color="auto"/>
                  </w:divBdr>
                </w:div>
                <w:div w:id="1605066417">
                  <w:marLeft w:val="0"/>
                  <w:marRight w:val="0"/>
                  <w:marTop w:val="0"/>
                  <w:marBottom w:val="0"/>
                  <w:divBdr>
                    <w:top w:val="none" w:sz="0" w:space="0" w:color="auto"/>
                    <w:left w:val="none" w:sz="0" w:space="0" w:color="auto"/>
                    <w:bottom w:val="none" w:sz="0" w:space="0" w:color="auto"/>
                    <w:right w:val="none" w:sz="0" w:space="0" w:color="auto"/>
                  </w:divBdr>
                </w:div>
                <w:div w:id="1445267315">
                  <w:marLeft w:val="0"/>
                  <w:marRight w:val="0"/>
                  <w:marTop w:val="0"/>
                  <w:marBottom w:val="0"/>
                  <w:divBdr>
                    <w:top w:val="none" w:sz="0" w:space="0" w:color="auto"/>
                    <w:left w:val="none" w:sz="0" w:space="0" w:color="auto"/>
                    <w:bottom w:val="none" w:sz="0" w:space="0" w:color="auto"/>
                    <w:right w:val="none" w:sz="0" w:space="0" w:color="auto"/>
                  </w:divBdr>
                </w:div>
              </w:divsChild>
            </w:div>
            <w:div w:id="1291400900">
              <w:marLeft w:val="0"/>
              <w:marRight w:val="0"/>
              <w:marTop w:val="0"/>
              <w:marBottom w:val="0"/>
              <w:divBdr>
                <w:top w:val="none" w:sz="0" w:space="0" w:color="auto"/>
                <w:left w:val="none" w:sz="0" w:space="0" w:color="auto"/>
                <w:bottom w:val="none" w:sz="0" w:space="0" w:color="auto"/>
                <w:right w:val="none" w:sz="0" w:space="0" w:color="auto"/>
              </w:divBdr>
              <w:divsChild>
                <w:div w:id="640160778">
                  <w:marLeft w:val="0"/>
                  <w:marRight w:val="0"/>
                  <w:marTop w:val="0"/>
                  <w:marBottom w:val="0"/>
                  <w:divBdr>
                    <w:top w:val="none" w:sz="0" w:space="0" w:color="auto"/>
                    <w:left w:val="none" w:sz="0" w:space="0" w:color="auto"/>
                    <w:bottom w:val="none" w:sz="0" w:space="0" w:color="auto"/>
                    <w:right w:val="none" w:sz="0" w:space="0" w:color="auto"/>
                  </w:divBdr>
                </w:div>
              </w:divsChild>
            </w:div>
            <w:div w:id="854270501">
              <w:marLeft w:val="0"/>
              <w:marRight w:val="0"/>
              <w:marTop w:val="0"/>
              <w:marBottom w:val="0"/>
              <w:divBdr>
                <w:top w:val="none" w:sz="0" w:space="0" w:color="auto"/>
                <w:left w:val="none" w:sz="0" w:space="0" w:color="auto"/>
                <w:bottom w:val="none" w:sz="0" w:space="0" w:color="auto"/>
                <w:right w:val="none" w:sz="0" w:space="0" w:color="auto"/>
              </w:divBdr>
              <w:divsChild>
                <w:div w:id="1932813520">
                  <w:marLeft w:val="0"/>
                  <w:marRight w:val="0"/>
                  <w:marTop w:val="0"/>
                  <w:marBottom w:val="0"/>
                  <w:divBdr>
                    <w:top w:val="none" w:sz="0" w:space="0" w:color="auto"/>
                    <w:left w:val="none" w:sz="0" w:space="0" w:color="auto"/>
                    <w:bottom w:val="none" w:sz="0" w:space="0" w:color="auto"/>
                    <w:right w:val="none" w:sz="0" w:space="0" w:color="auto"/>
                  </w:divBdr>
                </w:div>
              </w:divsChild>
            </w:div>
            <w:div w:id="522015149">
              <w:marLeft w:val="0"/>
              <w:marRight w:val="0"/>
              <w:marTop w:val="0"/>
              <w:marBottom w:val="0"/>
              <w:divBdr>
                <w:top w:val="none" w:sz="0" w:space="0" w:color="auto"/>
                <w:left w:val="none" w:sz="0" w:space="0" w:color="auto"/>
                <w:bottom w:val="none" w:sz="0" w:space="0" w:color="auto"/>
                <w:right w:val="none" w:sz="0" w:space="0" w:color="auto"/>
              </w:divBdr>
              <w:divsChild>
                <w:div w:id="1243878912">
                  <w:marLeft w:val="0"/>
                  <w:marRight w:val="0"/>
                  <w:marTop w:val="0"/>
                  <w:marBottom w:val="0"/>
                  <w:divBdr>
                    <w:top w:val="none" w:sz="0" w:space="0" w:color="auto"/>
                    <w:left w:val="none" w:sz="0" w:space="0" w:color="auto"/>
                    <w:bottom w:val="none" w:sz="0" w:space="0" w:color="auto"/>
                    <w:right w:val="none" w:sz="0" w:space="0" w:color="auto"/>
                  </w:divBdr>
                </w:div>
                <w:div w:id="408888260">
                  <w:marLeft w:val="0"/>
                  <w:marRight w:val="0"/>
                  <w:marTop w:val="0"/>
                  <w:marBottom w:val="0"/>
                  <w:divBdr>
                    <w:top w:val="none" w:sz="0" w:space="0" w:color="auto"/>
                    <w:left w:val="none" w:sz="0" w:space="0" w:color="auto"/>
                    <w:bottom w:val="none" w:sz="0" w:space="0" w:color="auto"/>
                    <w:right w:val="none" w:sz="0" w:space="0" w:color="auto"/>
                  </w:divBdr>
                </w:div>
              </w:divsChild>
            </w:div>
            <w:div w:id="155728599">
              <w:marLeft w:val="0"/>
              <w:marRight w:val="0"/>
              <w:marTop w:val="0"/>
              <w:marBottom w:val="0"/>
              <w:divBdr>
                <w:top w:val="none" w:sz="0" w:space="0" w:color="auto"/>
                <w:left w:val="none" w:sz="0" w:space="0" w:color="auto"/>
                <w:bottom w:val="none" w:sz="0" w:space="0" w:color="auto"/>
                <w:right w:val="none" w:sz="0" w:space="0" w:color="auto"/>
              </w:divBdr>
              <w:divsChild>
                <w:div w:id="1562011899">
                  <w:marLeft w:val="0"/>
                  <w:marRight w:val="0"/>
                  <w:marTop w:val="0"/>
                  <w:marBottom w:val="0"/>
                  <w:divBdr>
                    <w:top w:val="none" w:sz="0" w:space="0" w:color="auto"/>
                    <w:left w:val="none" w:sz="0" w:space="0" w:color="auto"/>
                    <w:bottom w:val="none" w:sz="0" w:space="0" w:color="auto"/>
                    <w:right w:val="none" w:sz="0" w:space="0" w:color="auto"/>
                  </w:divBdr>
                </w:div>
              </w:divsChild>
            </w:div>
            <w:div w:id="505873126">
              <w:marLeft w:val="0"/>
              <w:marRight w:val="0"/>
              <w:marTop w:val="0"/>
              <w:marBottom w:val="0"/>
              <w:divBdr>
                <w:top w:val="none" w:sz="0" w:space="0" w:color="auto"/>
                <w:left w:val="none" w:sz="0" w:space="0" w:color="auto"/>
                <w:bottom w:val="none" w:sz="0" w:space="0" w:color="auto"/>
                <w:right w:val="none" w:sz="0" w:space="0" w:color="auto"/>
              </w:divBdr>
              <w:divsChild>
                <w:div w:id="1000815774">
                  <w:marLeft w:val="0"/>
                  <w:marRight w:val="0"/>
                  <w:marTop w:val="0"/>
                  <w:marBottom w:val="0"/>
                  <w:divBdr>
                    <w:top w:val="none" w:sz="0" w:space="0" w:color="auto"/>
                    <w:left w:val="none" w:sz="0" w:space="0" w:color="auto"/>
                    <w:bottom w:val="none" w:sz="0" w:space="0" w:color="auto"/>
                    <w:right w:val="none" w:sz="0" w:space="0" w:color="auto"/>
                  </w:divBdr>
                </w:div>
                <w:div w:id="598103693">
                  <w:marLeft w:val="0"/>
                  <w:marRight w:val="0"/>
                  <w:marTop w:val="0"/>
                  <w:marBottom w:val="0"/>
                  <w:divBdr>
                    <w:top w:val="none" w:sz="0" w:space="0" w:color="auto"/>
                    <w:left w:val="none" w:sz="0" w:space="0" w:color="auto"/>
                    <w:bottom w:val="none" w:sz="0" w:space="0" w:color="auto"/>
                    <w:right w:val="none" w:sz="0" w:space="0" w:color="auto"/>
                  </w:divBdr>
                </w:div>
                <w:div w:id="233197988">
                  <w:marLeft w:val="0"/>
                  <w:marRight w:val="0"/>
                  <w:marTop w:val="0"/>
                  <w:marBottom w:val="0"/>
                  <w:divBdr>
                    <w:top w:val="none" w:sz="0" w:space="0" w:color="auto"/>
                    <w:left w:val="none" w:sz="0" w:space="0" w:color="auto"/>
                    <w:bottom w:val="none" w:sz="0" w:space="0" w:color="auto"/>
                    <w:right w:val="none" w:sz="0" w:space="0" w:color="auto"/>
                  </w:divBdr>
                </w:div>
              </w:divsChild>
            </w:div>
            <w:div w:id="1840151338">
              <w:marLeft w:val="0"/>
              <w:marRight w:val="0"/>
              <w:marTop w:val="0"/>
              <w:marBottom w:val="0"/>
              <w:divBdr>
                <w:top w:val="none" w:sz="0" w:space="0" w:color="auto"/>
                <w:left w:val="none" w:sz="0" w:space="0" w:color="auto"/>
                <w:bottom w:val="none" w:sz="0" w:space="0" w:color="auto"/>
                <w:right w:val="none" w:sz="0" w:space="0" w:color="auto"/>
              </w:divBdr>
              <w:divsChild>
                <w:div w:id="6502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70.png"/><Relationship Id="rId1" Type="http://schemas.openxmlformats.org/officeDocument/2006/relationships/image" Target="media/image7.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3</Pages>
  <Words>768</Words>
  <Characters>4229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30</cp:revision>
  <cp:lastPrinted>2025-02-11T19:52:00Z</cp:lastPrinted>
  <dcterms:created xsi:type="dcterms:W3CDTF">2025-02-11T19:56:00Z</dcterms:created>
  <dcterms:modified xsi:type="dcterms:W3CDTF">2025-10-15T17:39:00Z</dcterms:modified>
</cp:coreProperties>
</file>