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A003" w14:textId="77777777" w:rsidR="00090365" w:rsidRDefault="00090365" w:rsidP="00665402">
      <w:pPr>
        <w:jc w:val="center"/>
        <w:rPr>
          <w:rFonts w:ascii="Maiandra GD" w:eastAsia="Times New Roman" w:hAnsi="Maiandra GD" w:cstheme="majorHAnsi"/>
          <w:b/>
          <w:bCs/>
          <w:color w:val="7030A0"/>
          <w:sz w:val="32"/>
          <w:szCs w:val="32"/>
          <w:lang w:val="es-ES" w:eastAsia="es-ES"/>
        </w:rPr>
      </w:pPr>
      <w:bookmarkStart w:id="0" w:name="_Hlk156229017"/>
      <w:bookmarkEnd w:id="0"/>
    </w:p>
    <w:p w14:paraId="14FF4637" w14:textId="752BF122" w:rsidR="00665402" w:rsidRPr="007235B8" w:rsidRDefault="00665402" w:rsidP="00665402">
      <w:pPr>
        <w:jc w:val="center"/>
        <w:rPr>
          <w:rFonts w:ascii="Maiandra GD" w:eastAsia="Times New Roman" w:hAnsi="Maiandra GD" w:cstheme="majorHAnsi"/>
          <w:b/>
          <w:bCs/>
          <w:color w:val="7030A0"/>
          <w:sz w:val="32"/>
          <w:szCs w:val="32"/>
          <w:lang w:val="es-ES" w:eastAsia="es-ES"/>
        </w:rPr>
      </w:pPr>
      <w:r w:rsidRPr="007235B8">
        <w:rPr>
          <w:rFonts w:ascii="Maiandra GD" w:eastAsia="Times New Roman" w:hAnsi="Maiandra GD" w:cstheme="majorHAnsi"/>
          <w:b/>
          <w:bCs/>
          <w:color w:val="7030A0"/>
          <w:sz w:val="32"/>
          <w:szCs w:val="32"/>
          <w:lang w:val="es-ES" w:eastAsia="es-ES"/>
        </w:rPr>
        <w:t xml:space="preserve">BOGOTÁ, </w:t>
      </w:r>
      <w:r>
        <w:rPr>
          <w:rFonts w:ascii="Maiandra GD" w:eastAsia="Times New Roman" w:hAnsi="Maiandra GD" w:cstheme="majorHAnsi"/>
          <w:b/>
          <w:bCs/>
          <w:color w:val="7030A0"/>
          <w:sz w:val="32"/>
          <w:szCs w:val="32"/>
          <w:lang w:val="es-ES" w:eastAsia="es-ES"/>
        </w:rPr>
        <w:t>PAISAJE CAFETERO Y CARTAGENA</w:t>
      </w:r>
    </w:p>
    <w:p w14:paraId="20357291" w14:textId="77777777" w:rsidR="00665402" w:rsidRPr="007235B8" w:rsidRDefault="00665402" w:rsidP="00665402">
      <w:pPr>
        <w:jc w:val="center"/>
        <w:rPr>
          <w:rFonts w:ascii="Maiandra GD" w:eastAsia="Times New Roman" w:hAnsi="Maiandra GD" w:cstheme="majorHAnsi"/>
          <w:b/>
          <w:bCs/>
          <w:color w:val="7030A0"/>
          <w:lang w:val="es-ES" w:eastAsia="es-ES"/>
        </w:rPr>
      </w:pPr>
    </w:p>
    <w:p w14:paraId="3D78DC33" w14:textId="77777777" w:rsidR="00665402" w:rsidRDefault="00665402" w:rsidP="00665402">
      <w:pPr>
        <w:jc w:val="both"/>
        <w:rPr>
          <w:rFonts w:asciiTheme="majorHAnsi" w:hAnsiTheme="majorHAnsi" w:cstheme="majorHAnsi"/>
          <w:noProof/>
          <w:sz w:val="20"/>
          <w:szCs w:val="20"/>
        </w:rPr>
      </w:pPr>
      <w:bookmarkStart w:id="1" w:name="_heading=h.gjdgxs" w:colFirst="0" w:colLast="0"/>
      <w:bookmarkEnd w:id="1"/>
    </w:p>
    <w:p w14:paraId="60A45ADB" w14:textId="5D92C379" w:rsidR="00665402" w:rsidRDefault="00090365" w:rsidP="00665402">
      <w:pPr>
        <w:jc w:val="center"/>
        <w:rPr>
          <w:rFonts w:asciiTheme="majorHAnsi" w:hAnsiTheme="majorHAnsi" w:cstheme="majorHAnsi"/>
          <w:noProof/>
          <w:sz w:val="20"/>
          <w:szCs w:val="20"/>
        </w:rPr>
      </w:pPr>
      <w:r>
        <w:rPr>
          <w:noProof/>
        </w:rPr>
        <w:drawing>
          <wp:inline distT="0" distB="0" distL="0" distR="0" wp14:anchorId="75BEE6EB" wp14:editId="251D189E">
            <wp:extent cx="3539880" cy="1871579"/>
            <wp:effectExtent l="0" t="0" r="3810" b="0"/>
            <wp:docPr id="4" name="Imagen 4" descr="Cartagena, un rincón colombiano lleno de color y tradición • Forbes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gena, un rincón colombiano lleno de color y tradición • Forbes Méxic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883" b="11491"/>
                    <a:stretch/>
                  </pic:blipFill>
                  <pic:spPr bwMode="auto">
                    <a:xfrm>
                      <a:off x="0" y="0"/>
                      <a:ext cx="3588027" cy="1897035"/>
                    </a:xfrm>
                    <a:prstGeom prst="rect">
                      <a:avLst/>
                    </a:prstGeom>
                    <a:noFill/>
                    <a:ln>
                      <a:noFill/>
                    </a:ln>
                    <a:extLst>
                      <a:ext uri="{53640926-AAD7-44D8-BBD7-CCE9431645EC}">
                        <a14:shadowObscured xmlns:a14="http://schemas.microsoft.com/office/drawing/2010/main"/>
                      </a:ext>
                    </a:extLst>
                  </pic:spPr>
                </pic:pic>
              </a:graphicData>
            </a:graphic>
          </wp:inline>
        </w:drawing>
      </w:r>
    </w:p>
    <w:p w14:paraId="20A5D750" w14:textId="77777777" w:rsidR="00665402" w:rsidRDefault="00665402" w:rsidP="00EA6EB1">
      <w:pPr>
        <w:pStyle w:val="NormalWeb"/>
        <w:spacing w:before="0" w:beforeAutospacing="0" w:after="0"/>
        <w:jc w:val="both"/>
        <w:rPr>
          <w:rFonts w:asciiTheme="majorHAnsi" w:hAnsiTheme="majorHAnsi" w:cstheme="majorHAnsi"/>
          <w:b/>
          <w:bCs/>
          <w:color w:val="002060"/>
          <w:sz w:val="20"/>
          <w:szCs w:val="20"/>
        </w:rPr>
      </w:pPr>
    </w:p>
    <w:p w14:paraId="1541E577" w14:textId="77777777" w:rsidR="00665402" w:rsidRPr="007235B8" w:rsidRDefault="00665402" w:rsidP="00665402">
      <w:pPr>
        <w:jc w:val="center"/>
        <w:rPr>
          <w:rFonts w:ascii="Maiandra GD" w:eastAsia="Times New Roman" w:hAnsi="Maiandra GD" w:cstheme="majorHAnsi"/>
          <w:b/>
          <w:bCs/>
          <w:color w:val="7030A0"/>
          <w:lang w:val="es-ES" w:eastAsia="es-ES"/>
        </w:rPr>
      </w:pPr>
      <w:r w:rsidRPr="007235B8">
        <w:rPr>
          <w:rFonts w:ascii="Maiandra GD" w:eastAsia="Times New Roman" w:hAnsi="Maiandra GD" w:cstheme="majorHAnsi"/>
          <w:b/>
          <w:bCs/>
          <w:color w:val="7030A0"/>
          <w:lang w:val="es-ES" w:eastAsia="es-ES"/>
        </w:rPr>
        <w:t>10 DÍAS, 9 NOCHES</w:t>
      </w:r>
    </w:p>
    <w:p w14:paraId="1C0CD20F" w14:textId="77777777" w:rsidR="00665402" w:rsidRDefault="00665402" w:rsidP="00665402">
      <w:pPr>
        <w:pStyle w:val="NormalWeb"/>
        <w:spacing w:before="0" w:beforeAutospacing="0" w:after="0"/>
        <w:ind w:left="-142"/>
        <w:jc w:val="both"/>
        <w:rPr>
          <w:rFonts w:asciiTheme="majorHAnsi" w:hAnsiTheme="majorHAnsi" w:cstheme="majorHAnsi"/>
          <w:b/>
          <w:bCs/>
          <w:color w:val="002060"/>
          <w:sz w:val="20"/>
          <w:szCs w:val="20"/>
        </w:rPr>
      </w:pPr>
    </w:p>
    <w:p w14:paraId="0801BF0F" w14:textId="765197C4" w:rsidR="009972EA" w:rsidRDefault="00665402" w:rsidP="00EA6EB1">
      <w:pPr>
        <w:jc w:val="center"/>
      </w:pPr>
      <w:r w:rsidRPr="00581A86">
        <w:rPr>
          <w:rFonts w:ascii="Maiandra GD" w:hAnsi="Maiandra GD" w:cstheme="majorHAnsi"/>
          <w:b/>
          <w:bCs/>
          <w:color w:val="7030A0"/>
        </w:rPr>
        <w:t>*** SALIDAS DIARIAS ***</w:t>
      </w:r>
    </w:p>
    <w:p w14:paraId="39B31060" w14:textId="000BCF21" w:rsidR="009972EA" w:rsidRDefault="009972EA" w:rsidP="0091443A"/>
    <w:p w14:paraId="6015DB89" w14:textId="77777777" w:rsidR="00EA6EB1" w:rsidRDefault="00EA6EB1" w:rsidP="0091443A"/>
    <w:p w14:paraId="1D4E5004" w14:textId="77777777" w:rsidR="009972EA" w:rsidRPr="009972EA" w:rsidRDefault="009972EA" w:rsidP="009972EA">
      <w:pPr>
        <w:tabs>
          <w:tab w:val="left" w:pos="1170"/>
        </w:tabs>
        <w:jc w:val="both"/>
        <w:rPr>
          <w:rFonts w:ascii="Maiandra GD" w:eastAsia="Arimo" w:hAnsi="Maiandra GD" w:cstheme="majorHAnsi"/>
          <w:b/>
        </w:rPr>
      </w:pPr>
      <w:r w:rsidRPr="009972EA">
        <w:rPr>
          <w:rFonts w:ascii="Maiandra GD" w:eastAsia="Arimo" w:hAnsi="Maiandra GD" w:cstheme="majorHAnsi"/>
          <w:b/>
        </w:rPr>
        <w:t>DÍA 1 - CIUDAD DE ORIGEN / BOGOTÁ</w:t>
      </w:r>
    </w:p>
    <w:p w14:paraId="606072A8" w14:textId="77777777" w:rsidR="009972EA" w:rsidRPr="009972EA" w:rsidRDefault="009972EA" w:rsidP="009972EA">
      <w:pPr>
        <w:tabs>
          <w:tab w:val="left" w:pos="1170"/>
        </w:tabs>
        <w:jc w:val="both"/>
        <w:rPr>
          <w:rFonts w:ascii="Maiandra GD" w:eastAsia="Arimo" w:hAnsi="Maiandra GD" w:cstheme="majorHAnsi"/>
        </w:rPr>
      </w:pPr>
      <w:r w:rsidRPr="009972EA">
        <w:rPr>
          <w:rFonts w:ascii="Maiandra GD" w:eastAsia="Arimo" w:hAnsi="Maiandra GD" w:cstheme="majorHAnsi"/>
        </w:rPr>
        <w:t xml:space="preserve">Llegada a la ciudad de Bogotá, la multicultural capital colombiana. Uno de nuestros representantes te estará esperando para dirigirse hasta la unidad vehicular que te conducirá desde el Aeropuerto Internacional “El Dorado” hasta el hotel elegido.  Registro en el hotel. Alojamiento. </w:t>
      </w:r>
    </w:p>
    <w:p w14:paraId="6F1B82A0" w14:textId="56FC617A" w:rsidR="009972EA" w:rsidRDefault="009972EA" w:rsidP="009972EA">
      <w:pPr>
        <w:tabs>
          <w:tab w:val="left" w:pos="1170"/>
        </w:tabs>
        <w:jc w:val="both"/>
        <w:rPr>
          <w:rFonts w:ascii="Maiandra GD" w:eastAsia="Arimo" w:hAnsi="Maiandra GD" w:cstheme="majorHAnsi"/>
          <w:b/>
        </w:rPr>
      </w:pPr>
    </w:p>
    <w:p w14:paraId="2B347C02" w14:textId="77777777" w:rsidR="005852CA" w:rsidRPr="009972EA" w:rsidRDefault="005852CA" w:rsidP="009972EA">
      <w:pPr>
        <w:tabs>
          <w:tab w:val="left" w:pos="1170"/>
        </w:tabs>
        <w:jc w:val="both"/>
        <w:rPr>
          <w:rFonts w:ascii="Maiandra GD" w:eastAsia="Arimo" w:hAnsi="Maiandra GD" w:cstheme="majorHAnsi"/>
          <w:b/>
        </w:rPr>
      </w:pPr>
    </w:p>
    <w:p w14:paraId="0D6F2E09" w14:textId="77777777" w:rsidR="009972EA" w:rsidRPr="009972EA" w:rsidRDefault="009972EA" w:rsidP="009972EA">
      <w:pPr>
        <w:pBdr>
          <w:top w:val="nil"/>
          <w:left w:val="nil"/>
          <w:bottom w:val="nil"/>
          <w:right w:val="nil"/>
          <w:between w:val="nil"/>
        </w:pBdr>
        <w:jc w:val="both"/>
        <w:rPr>
          <w:rFonts w:ascii="Maiandra GD" w:eastAsia="Arimo" w:hAnsi="Maiandra GD" w:cstheme="majorHAnsi"/>
          <w:b/>
        </w:rPr>
      </w:pPr>
      <w:r w:rsidRPr="009972EA">
        <w:rPr>
          <w:rFonts w:ascii="Maiandra GD" w:eastAsia="Arimo" w:hAnsi="Maiandra GD" w:cstheme="majorHAnsi"/>
          <w:b/>
        </w:rPr>
        <w:t>DÍA 2 - BOGOTÁ (Visita a la ciudad con Monserrate)</w:t>
      </w:r>
    </w:p>
    <w:p w14:paraId="7D45D71F" w14:textId="77777777" w:rsidR="009972EA" w:rsidRPr="009972EA" w:rsidRDefault="009972EA" w:rsidP="009972EA">
      <w:pPr>
        <w:pBdr>
          <w:top w:val="nil"/>
          <w:left w:val="nil"/>
          <w:bottom w:val="nil"/>
          <w:right w:val="nil"/>
          <w:between w:val="nil"/>
        </w:pBdr>
        <w:jc w:val="both"/>
        <w:rPr>
          <w:rFonts w:ascii="Maiandra GD" w:eastAsia="Arimo" w:hAnsi="Maiandra GD" w:cstheme="majorHAnsi"/>
        </w:rPr>
      </w:pPr>
      <w:r w:rsidRPr="009972EA">
        <w:rPr>
          <w:rFonts w:ascii="Maiandra GD" w:eastAsia="Arimo" w:hAnsi="Maiandra GD" w:cstheme="majorHAnsi"/>
        </w:rPr>
        <w:t>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7B5AC7E1" w14:textId="178627C7" w:rsidR="009972EA" w:rsidRDefault="009972EA" w:rsidP="009972EA">
      <w:pPr>
        <w:pBdr>
          <w:top w:val="nil"/>
          <w:left w:val="nil"/>
          <w:bottom w:val="nil"/>
          <w:right w:val="nil"/>
          <w:between w:val="nil"/>
        </w:pBdr>
        <w:jc w:val="both"/>
        <w:rPr>
          <w:rFonts w:ascii="Maiandra GD" w:eastAsia="Arimo" w:hAnsi="Maiandra GD" w:cstheme="majorHAnsi"/>
          <w:b/>
        </w:rPr>
      </w:pPr>
    </w:p>
    <w:p w14:paraId="10B0C8F9" w14:textId="77777777" w:rsidR="005852CA" w:rsidRPr="009972EA" w:rsidRDefault="005852CA" w:rsidP="009972EA">
      <w:pPr>
        <w:pBdr>
          <w:top w:val="nil"/>
          <w:left w:val="nil"/>
          <w:bottom w:val="nil"/>
          <w:right w:val="nil"/>
          <w:between w:val="nil"/>
        </w:pBdr>
        <w:jc w:val="both"/>
        <w:rPr>
          <w:rFonts w:ascii="Maiandra GD" w:eastAsia="Arimo" w:hAnsi="Maiandra GD" w:cstheme="majorHAnsi"/>
          <w:b/>
        </w:rPr>
      </w:pPr>
    </w:p>
    <w:p w14:paraId="64B2FA3F" w14:textId="77777777" w:rsidR="009972EA" w:rsidRPr="009972EA" w:rsidRDefault="009972EA" w:rsidP="009972EA">
      <w:pPr>
        <w:pBdr>
          <w:top w:val="nil"/>
          <w:left w:val="nil"/>
          <w:bottom w:val="nil"/>
          <w:right w:val="nil"/>
          <w:between w:val="nil"/>
        </w:pBdr>
        <w:jc w:val="both"/>
        <w:rPr>
          <w:rFonts w:ascii="Maiandra GD" w:eastAsia="Arimo" w:hAnsi="Maiandra GD" w:cstheme="majorHAnsi"/>
          <w:b/>
        </w:rPr>
      </w:pPr>
      <w:r w:rsidRPr="009972EA">
        <w:rPr>
          <w:rFonts w:ascii="Maiandra GD" w:eastAsia="Arimo" w:hAnsi="Maiandra GD" w:cstheme="majorHAnsi"/>
          <w:b/>
        </w:rPr>
        <w:t>DÍA 3 - BOGOTÁ (Visita a la Catedral de Sal de Zipaquirá)</w:t>
      </w:r>
    </w:p>
    <w:p w14:paraId="4137384D" w14:textId="77777777" w:rsidR="009972EA" w:rsidRPr="009972EA" w:rsidRDefault="009972EA" w:rsidP="009972EA">
      <w:pPr>
        <w:pBdr>
          <w:top w:val="nil"/>
          <w:left w:val="nil"/>
          <w:bottom w:val="nil"/>
          <w:right w:val="nil"/>
          <w:between w:val="nil"/>
        </w:pBdr>
        <w:jc w:val="both"/>
        <w:rPr>
          <w:rFonts w:ascii="Maiandra GD" w:eastAsia="Arimo" w:hAnsi="Maiandra GD" w:cstheme="majorHAnsi"/>
        </w:rPr>
      </w:pPr>
      <w:r w:rsidRPr="009972EA">
        <w:rPr>
          <w:rFonts w:ascii="Maiandra GD" w:eastAsia="Arimo" w:hAnsi="Maiandra GD" w:cstheme="majorHAnsi"/>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9972EA">
        <w:rPr>
          <w:rFonts w:ascii="Maiandra GD" w:eastAsia="Arimo" w:hAnsi="Maiandra GD" w:cstheme="majorHAnsi"/>
        </w:rPr>
        <w:t>Guasá</w:t>
      </w:r>
      <w:proofErr w:type="spellEnd"/>
      <w:r w:rsidRPr="009972EA">
        <w:rPr>
          <w:rFonts w:ascii="Maiandra GD" w:eastAsia="Arimo" w:hAnsi="Maiandra GD" w:cstheme="majorHAnsi"/>
        </w:rPr>
        <w:t xml:space="preserve"> (esta palabra quiere decir ‘mina’ en chibcha). Al final de la visita regresó a Bogotá, al hotel y alojamiento.</w:t>
      </w:r>
    </w:p>
    <w:p w14:paraId="0BE99EC7" w14:textId="1C7CEFE4" w:rsidR="00EA6EB1" w:rsidRPr="009972EA" w:rsidRDefault="009972EA" w:rsidP="009972EA">
      <w:pPr>
        <w:jc w:val="both"/>
        <w:rPr>
          <w:rFonts w:ascii="Maiandra GD" w:eastAsia="Arimo" w:hAnsi="Maiandra GD" w:cstheme="majorHAnsi"/>
        </w:rPr>
      </w:pPr>
      <w:r w:rsidRPr="009972EA">
        <w:rPr>
          <w:rFonts w:ascii="Maiandra GD" w:eastAsia="Arimo" w:hAnsi="Maiandra GD" w:cstheme="majorHAnsi"/>
          <w:b/>
        </w:rPr>
        <w:lastRenderedPageBreak/>
        <w:t xml:space="preserve">Notas: </w:t>
      </w:r>
      <w:r w:rsidRPr="009972EA">
        <w:rPr>
          <w:rFonts w:ascii="Maiandra GD" w:eastAsia="Arimo" w:hAnsi="Maiandra GD" w:cstheme="majorHAnsi"/>
        </w:rPr>
        <w:t>La visita a la Catedral de sal no es recomendable para pasajeros que tengan alguna condición de claustrofobia o que tengan problemas de movilidad.</w:t>
      </w:r>
    </w:p>
    <w:p w14:paraId="504DA4AD" w14:textId="691ABD77" w:rsidR="009972EA" w:rsidRDefault="009972EA" w:rsidP="009972EA">
      <w:pPr>
        <w:tabs>
          <w:tab w:val="left" w:pos="1170"/>
        </w:tabs>
        <w:jc w:val="both"/>
        <w:rPr>
          <w:rFonts w:ascii="Maiandra GD" w:eastAsia="Arimo" w:hAnsi="Maiandra GD" w:cstheme="majorHAnsi"/>
        </w:rPr>
      </w:pPr>
    </w:p>
    <w:p w14:paraId="41E3633C" w14:textId="77777777" w:rsidR="005852CA" w:rsidRPr="009972EA" w:rsidRDefault="005852CA" w:rsidP="009972EA">
      <w:pPr>
        <w:tabs>
          <w:tab w:val="left" w:pos="1170"/>
        </w:tabs>
        <w:jc w:val="both"/>
        <w:rPr>
          <w:rFonts w:ascii="Maiandra GD" w:eastAsia="Arimo" w:hAnsi="Maiandra GD" w:cstheme="majorHAnsi"/>
        </w:rPr>
      </w:pPr>
    </w:p>
    <w:p w14:paraId="4DB365ED" w14:textId="77777777" w:rsidR="009972EA" w:rsidRPr="009972EA" w:rsidRDefault="009972EA" w:rsidP="009972EA">
      <w:pPr>
        <w:tabs>
          <w:tab w:val="left" w:pos="1170"/>
        </w:tabs>
        <w:jc w:val="both"/>
        <w:rPr>
          <w:rFonts w:ascii="Maiandra GD" w:eastAsia="Arimo" w:hAnsi="Maiandra GD" w:cstheme="majorHAnsi"/>
          <w:b/>
        </w:rPr>
      </w:pPr>
      <w:r w:rsidRPr="009972EA">
        <w:rPr>
          <w:rFonts w:ascii="Maiandra GD" w:eastAsia="Arimo" w:hAnsi="Maiandra GD" w:cstheme="majorHAnsi"/>
          <w:b/>
        </w:rPr>
        <w:t>DÍA 4 - BOGOTÁ / PEREIRA (ZONA CAFETERA)</w:t>
      </w:r>
    </w:p>
    <w:p w14:paraId="765A1035" w14:textId="77777777" w:rsidR="009972EA" w:rsidRPr="009972EA" w:rsidRDefault="009972EA" w:rsidP="009972EA">
      <w:pPr>
        <w:tabs>
          <w:tab w:val="left" w:pos="1170"/>
        </w:tabs>
        <w:jc w:val="both"/>
        <w:rPr>
          <w:rFonts w:ascii="Maiandra GD" w:eastAsia="Arimo" w:hAnsi="Maiandra GD" w:cstheme="majorHAnsi"/>
          <w:b/>
        </w:rPr>
      </w:pPr>
      <w:r w:rsidRPr="009972EA">
        <w:rPr>
          <w:rFonts w:ascii="Maiandra GD" w:eastAsia="Arimo" w:hAnsi="Maiandra GD" w:cstheme="majorHAnsi"/>
        </w:rPr>
        <w:t xml:space="preserve">Desayuno. A la hora indicada traslado al aeropuerto El Dorado de Bogotá para tomar vuelo con destino a la Ciudad de Pereira </w:t>
      </w:r>
      <w:r w:rsidRPr="009972EA">
        <w:rPr>
          <w:rFonts w:ascii="Maiandra GD" w:eastAsia="Arimo" w:hAnsi="Maiandra GD" w:cstheme="majorHAnsi"/>
          <w:b/>
        </w:rPr>
        <w:t>(Boleto aéreo no incluido)</w:t>
      </w:r>
      <w:r w:rsidRPr="009972EA">
        <w:rPr>
          <w:rFonts w:ascii="Maiandra GD" w:eastAsia="Arimo" w:hAnsi="Maiandra GD" w:cstheme="majorHAnsi"/>
        </w:rPr>
        <w:t xml:space="preserve">. Llegada al aeropuerto de </w:t>
      </w:r>
      <w:proofErr w:type="spellStart"/>
      <w:r w:rsidRPr="009972EA">
        <w:rPr>
          <w:rFonts w:ascii="Maiandra GD" w:eastAsia="Arimo" w:hAnsi="Maiandra GD" w:cstheme="majorHAnsi"/>
        </w:rPr>
        <w:t>Matecaña</w:t>
      </w:r>
      <w:proofErr w:type="spellEnd"/>
      <w:r w:rsidRPr="009972EA">
        <w:rPr>
          <w:rFonts w:ascii="Maiandra GD" w:eastAsia="Arimo" w:hAnsi="Maiandra GD" w:cstheme="majorHAnsi"/>
        </w:rPr>
        <w:t xml:space="preserve"> de Pereira, recepción y traslado hasta el hotel elegido en la Zona Cafetera. </w:t>
      </w:r>
      <w:proofErr w:type="spellStart"/>
      <w:r w:rsidRPr="009972EA">
        <w:rPr>
          <w:rFonts w:ascii="Maiandra GD" w:eastAsia="Arimo" w:hAnsi="Maiandra GD" w:cstheme="majorHAnsi"/>
        </w:rPr>
        <w:t>Check</w:t>
      </w:r>
      <w:proofErr w:type="spellEnd"/>
      <w:r w:rsidRPr="009972EA">
        <w:rPr>
          <w:rFonts w:ascii="Maiandra GD" w:eastAsia="Arimo" w:hAnsi="Maiandra GD" w:cstheme="majorHAnsi"/>
        </w:rPr>
        <w:t>-in y alojamiento.</w:t>
      </w:r>
    </w:p>
    <w:p w14:paraId="70D80914" w14:textId="7C5EEEFB" w:rsidR="009972EA" w:rsidRPr="009972EA" w:rsidRDefault="009972EA" w:rsidP="0091443A"/>
    <w:p w14:paraId="27C39EB8" w14:textId="77777777" w:rsidR="005852CA" w:rsidRDefault="005852CA" w:rsidP="009972EA">
      <w:pPr>
        <w:tabs>
          <w:tab w:val="left" w:pos="3705"/>
        </w:tabs>
        <w:ind w:right="96"/>
        <w:jc w:val="both"/>
        <w:rPr>
          <w:rFonts w:ascii="Maiandra GD" w:eastAsia="Arimo" w:hAnsi="Maiandra GD" w:cstheme="majorHAnsi"/>
          <w:b/>
        </w:rPr>
      </w:pPr>
    </w:p>
    <w:p w14:paraId="102FA9DF" w14:textId="4B62C8F1" w:rsidR="009972EA" w:rsidRPr="009972EA" w:rsidRDefault="009972EA" w:rsidP="009972EA">
      <w:pPr>
        <w:tabs>
          <w:tab w:val="left" w:pos="3705"/>
        </w:tabs>
        <w:ind w:right="96"/>
        <w:jc w:val="both"/>
        <w:rPr>
          <w:rFonts w:ascii="Maiandra GD" w:eastAsia="Arimo" w:hAnsi="Maiandra GD" w:cstheme="majorHAnsi"/>
          <w:b/>
        </w:rPr>
      </w:pPr>
      <w:r w:rsidRPr="009972EA">
        <w:rPr>
          <w:rFonts w:ascii="Maiandra GD" w:eastAsia="Arimo" w:hAnsi="Maiandra GD" w:cstheme="majorHAnsi"/>
          <w:b/>
        </w:rPr>
        <w:t>DÍA 5 - ZONA CAFETERA (Proceso del Café en “</w:t>
      </w:r>
      <w:r w:rsidR="00665402">
        <w:rPr>
          <w:rFonts w:ascii="Maiandra GD" w:eastAsia="Arimo" w:hAnsi="Maiandra GD" w:cstheme="majorHAnsi"/>
          <w:b/>
        </w:rPr>
        <w:t>La Divisa de Don Juan</w:t>
      </w:r>
      <w:r w:rsidRPr="009972EA">
        <w:rPr>
          <w:rFonts w:ascii="Maiandra GD" w:eastAsia="Arimo" w:hAnsi="Maiandra GD" w:cstheme="majorHAnsi"/>
          <w:b/>
        </w:rPr>
        <w:t>”)</w:t>
      </w:r>
    </w:p>
    <w:p w14:paraId="188826BB" w14:textId="2701FD1E" w:rsidR="00665402" w:rsidRPr="00665402" w:rsidRDefault="00665402" w:rsidP="00665402">
      <w:pPr>
        <w:tabs>
          <w:tab w:val="left" w:pos="3705"/>
        </w:tabs>
        <w:ind w:right="96"/>
        <w:jc w:val="both"/>
        <w:rPr>
          <w:rFonts w:ascii="Maiandra GD" w:eastAsia="Arimo" w:hAnsi="Maiandra GD" w:cstheme="majorHAnsi"/>
        </w:rPr>
      </w:pPr>
      <w:r w:rsidRPr="00665402">
        <w:rPr>
          <w:rFonts w:ascii="Maiandra GD" w:eastAsia="Arimo" w:hAnsi="Maiandra GD" w:cstheme="majorHAnsi"/>
        </w:rPr>
        <w:t>A la hora acordada, traslado a la finca la</w:t>
      </w:r>
      <w:r>
        <w:rPr>
          <w:rFonts w:ascii="Maiandra GD" w:eastAsia="Arimo" w:hAnsi="Maiandra GD" w:cstheme="majorHAnsi"/>
        </w:rPr>
        <w:t xml:space="preserve"> </w:t>
      </w:r>
      <w:r w:rsidRPr="00665402">
        <w:rPr>
          <w:rFonts w:ascii="Maiandra GD" w:eastAsia="Arimo" w:hAnsi="Maiandra GD" w:cstheme="majorHAnsi"/>
        </w:rPr>
        <w:t>Divisa de Don Juan, al llegar se sentirá como en casa pues</w:t>
      </w:r>
      <w:r>
        <w:rPr>
          <w:rFonts w:ascii="Maiandra GD" w:eastAsia="Arimo" w:hAnsi="Maiandra GD" w:cstheme="majorHAnsi"/>
        </w:rPr>
        <w:t xml:space="preserve"> </w:t>
      </w:r>
      <w:r w:rsidRPr="00665402">
        <w:rPr>
          <w:rFonts w:ascii="Maiandra GD" w:eastAsia="Arimo" w:hAnsi="Maiandra GD" w:cstheme="majorHAnsi"/>
        </w:rPr>
        <w:t>será atendido por los propietarios quienes le invitarán a</w:t>
      </w:r>
      <w:r>
        <w:rPr>
          <w:rFonts w:ascii="Maiandra GD" w:eastAsia="Arimo" w:hAnsi="Maiandra GD" w:cstheme="majorHAnsi"/>
        </w:rPr>
        <w:t xml:space="preserve"> </w:t>
      </w:r>
      <w:r w:rsidRPr="00665402">
        <w:rPr>
          <w:rFonts w:ascii="Maiandra GD" w:eastAsia="Arimo" w:hAnsi="Maiandra GD" w:cstheme="majorHAnsi"/>
        </w:rPr>
        <w:t>usar el traje típico de los caficultores de la región</w:t>
      </w:r>
      <w:r>
        <w:rPr>
          <w:rFonts w:ascii="Maiandra GD" w:eastAsia="Arimo" w:hAnsi="Maiandra GD" w:cstheme="majorHAnsi"/>
        </w:rPr>
        <w:t xml:space="preserve"> </w:t>
      </w:r>
      <w:r w:rsidRPr="00665402">
        <w:rPr>
          <w:rFonts w:ascii="Maiandra GD" w:eastAsia="Arimo" w:hAnsi="Maiandra GD" w:cstheme="majorHAnsi"/>
        </w:rPr>
        <w:t>(poncho, sombrero y canasto) y convertirse en un</w:t>
      </w:r>
      <w:r>
        <w:rPr>
          <w:rFonts w:ascii="Maiandra GD" w:eastAsia="Arimo" w:hAnsi="Maiandra GD" w:cstheme="majorHAnsi"/>
        </w:rPr>
        <w:t xml:space="preserve"> </w:t>
      </w:r>
      <w:r w:rsidRPr="00665402">
        <w:rPr>
          <w:rFonts w:ascii="Maiandra GD" w:eastAsia="Arimo" w:hAnsi="Maiandra GD" w:cstheme="majorHAnsi"/>
        </w:rPr>
        <w:t>recolector de café experto, en esta experiencia podrán</w:t>
      </w:r>
    </w:p>
    <w:p w14:paraId="506B19BC" w14:textId="1F674A2C" w:rsidR="009972EA" w:rsidRDefault="00665402" w:rsidP="00665402">
      <w:pPr>
        <w:tabs>
          <w:tab w:val="left" w:pos="3705"/>
        </w:tabs>
        <w:ind w:right="96"/>
        <w:jc w:val="both"/>
        <w:rPr>
          <w:rFonts w:ascii="Maiandra GD" w:eastAsia="Arimo" w:hAnsi="Maiandra GD" w:cstheme="majorHAnsi"/>
        </w:rPr>
      </w:pPr>
      <w:r w:rsidRPr="00665402">
        <w:rPr>
          <w:rFonts w:ascii="Maiandra GD" w:eastAsia="Arimo" w:hAnsi="Maiandra GD" w:cstheme="majorHAnsi"/>
        </w:rPr>
        <w:t>conocer el proceso interactivo del café desde su origen</w:t>
      </w:r>
      <w:r>
        <w:rPr>
          <w:rFonts w:ascii="Maiandra GD" w:eastAsia="Arimo" w:hAnsi="Maiandra GD" w:cstheme="majorHAnsi"/>
        </w:rPr>
        <w:t xml:space="preserve"> </w:t>
      </w:r>
      <w:r w:rsidRPr="00665402">
        <w:rPr>
          <w:rFonts w:ascii="Maiandra GD" w:eastAsia="Arimo" w:hAnsi="Maiandra GD" w:cstheme="majorHAnsi"/>
        </w:rPr>
        <w:t>(semilla) y vivir una experiencia sensorial degustando una</w:t>
      </w:r>
      <w:r>
        <w:rPr>
          <w:rFonts w:ascii="Maiandra GD" w:eastAsia="Arimo" w:hAnsi="Maiandra GD" w:cstheme="majorHAnsi"/>
        </w:rPr>
        <w:t xml:space="preserve"> </w:t>
      </w:r>
      <w:r w:rsidRPr="00665402">
        <w:rPr>
          <w:rFonts w:ascii="Maiandra GD" w:eastAsia="Arimo" w:hAnsi="Maiandra GD" w:cstheme="majorHAnsi"/>
        </w:rPr>
        <w:t>deliciosa taza de café, además de disfrutar de un</w:t>
      </w:r>
      <w:r>
        <w:rPr>
          <w:rFonts w:ascii="Maiandra GD" w:eastAsia="Arimo" w:hAnsi="Maiandra GD" w:cstheme="majorHAnsi"/>
        </w:rPr>
        <w:t xml:space="preserve"> </w:t>
      </w:r>
      <w:r w:rsidRPr="00665402">
        <w:rPr>
          <w:rFonts w:ascii="Maiandra GD" w:eastAsia="Arimo" w:hAnsi="Maiandra GD" w:cstheme="majorHAnsi"/>
        </w:rPr>
        <w:t>ambiente familiar amigable con la flora y fauna del</w:t>
      </w:r>
      <w:r>
        <w:rPr>
          <w:rFonts w:ascii="Maiandra GD" w:eastAsia="Arimo" w:hAnsi="Maiandra GD" w:cstheme="majorHAnsi"/>
        </w:rPr>
        <w:t xml:space="preserve"> </w:t>
      </w:r>
      <w:r w:rsidRPr="00665402">
        <w:rPr>
          <w:rFonts w:ascii="Maiandra GD" w:eastAsia="Arimo" w:hAnsi="Maiandra GD" w:cstheme="majorHAnsi"/>
        </w:rPr>
        <w:t>sector. El tour cafetero está distribuido por estaciones en</w:t>
      </w:r>
      <w:r>
        <w:rPr>
          <w:rFonts w:ascii="Maiandra GD" w:eastAsia="Arimo" w:hAnsi="Maiandra GD" w:cstheme="majorHAnsi"/>
        </w:rPr>
        <w:t xml:space="preserve"> </w:t>
      </w:r>
      <w:r w:rsidRPr="00665402">
        <w:rPr>
          <w:rFonts w:ascii="Maiandra GD" w:eastAsia="Arimo" w:hAnsi="Maiandra GD" w:cstheme="majorHAnsi"/>
        </w:rPr>
        <w:t>las que además del senderismo, avistamiento de aves y</w:t>
      </w:r>
      <w:r>
        <w:rPr>
          <w:rFonts w:ascii="Maiandra GD" w:eastAsia="Arimo" w:hAnsi="Maiandra GD" w:cstheme="majorHAnsi"/>
        </w:rPr>
        <w:t xml:space="preserve"> </w:t>
      </w:r>
      <w:r w:rsidRPr="00665402">
        <w:rPr>
          <w:rFonts w:ascii="Maiandra GD" w:eastAsia="Arimo" w:hAnsi="Maiandra GD" w:cstheme="majorHAnsi"/>
        </w:rPr>
        <w:t>mariposas podrá disfrutar del paisaje cultural cafetero</w:t>
      </w:r>
      <w:r>
        <w:rPr>
          <w:rFonts w:ascii="Maiandra GD" w:eastAsia="Arimo" w:hAnsi="Maiandra GD" w:cstheme="majorHAnsi"/>
        </w:rPr>
        <w:t xml:space="preserve"> </w:t>
      </w:r>
      <w:r w:rsidRPr="00665402">
        <w:rPr>
          <w:rFonts w:ascii="Maiandra GD" w:eastAsia="Arimo" w:hAnsi="Maiandra GD" w:cstheme="majorHAnsi"/>
        </w:rPr>
        <w:t>entre historias y relatos del lugar. Regreso al alojamiento.</w:t>
      </w:r>
    </w:p>
    <w:p w14:paraId="58952A50" w14:textId="77777777" w:rsidR="00665402" w:rsidRPr="009972EA" w:rsidRDefault="00665402" w:rsidP="00665402">
      <w:pPr>
        <w:tabs>
          <w:tab w:val="left" w:pos="3705"/>
        </w:tabs>
        <w:ind w:right="96"/>
        <w:jc w:val="both"/>
        <w:rPr>
          <w:rFonts w:ascii="Maiandra GD" w:eastAsia="Arimo" w:hAnsi="Maiandra GD" w:cstheme="majorHAnsi"/>
        </w:rPr>
      </w:pPr>
    </w:p>
    <w:p w14:paraId="7A3BCD5F" w14:textId="77777777" w:rsidR="005852CA" w:rsidRDefault="005852CA" w:rsidP="009972EA">
      <w:pPr>
        <w:jc w:val="both"/>
        <w:rPr>
          <w:rFonts w:ascii="Maiandra GD" w:eastAsia="Arimo" w:hAnsi="Maiandra GD" w:cstheme="majorHAnsi"/>
          <w:b/>
        </w:rPr>
      </w:pPr>
    </w:p>
    <w:p w14:paraId="37C72A46" w14:textId="16ACB22B" w:rsidR="009972EA" w:rsidRPr="009972EA" w:rsidRDefault="009972EA" w:rsidP="009972EA">
      <w:pPr>
        <w:jc w:val="both"/>
        <w:rPr>
          <w:rFonts w:ascii="Maiandra GD" w:eastAsia="Arimo" w:hAnsi="Maiandra GD" w:cstheme="majorHAnsi"/>
          <w:b/>
        </w:rPr>
      </w:pPr>
      <w:r w:rsidRPr="009972EA">
        <w:rPr>
          <w:rFonts w:ascii="Maiandra GD" w:eastAsia="Arimo" w:hAnsi="Maiandra GD" w:cstheme="majorHAnsi"/>
          <w:b/>
        </w:rPr>
        <w:t>DÍA 6 - ZONA CAFETERA</w:t>
      </w:r>
      <w:r w:rsidRPr="009972EA">
        <w:rPr>
          <w:rFonts w:ascii="Maiandra GD" w:eastAsia="Arimo" w:hAnsi="Maiandra GD" w:cstheme="majorHAnsi"/>
        </w:rPr>
        <w:t xml:space="preserve"> </w:t>
      </w:r>
      <w:r w:rsidRPr="009972EA">
        <w:rPr>
          <w:rFonts w:ascii="Maiandra GD" w:eastAsia="Arimo" w:hAnsi="Maiandra GD" w:cstheme="majorHAnsi"/>
          <w:b/>
        </w:rPr>
        <w:t>(Valle del Cócora y Salento)</w:t>
      </w:r>
    </w:p>
    <w:p w14:paraId="6EAD8543" w14:textId="77777777" w:rsidR="009972EA" w:rsidRPr="009972EA" w:rsidRDefault="009972EA" w:rsidP="009972EA">
      <w:pPr>
        <w:jc w:val="both"/>
        <w:rPr>
          <w:rFonts w:ascii="Maiandra GD" w:eastAsia="Arimo" w:hAnsi="Maiandra GD" w:cstheme="majorHAnsi"/>
        </w:rPr>
      </w:pPr>
      <w:r w:rsidRPr="009972EA">
        <w:rPr>
          <w:rFonts w:ascii="Maiandra GD" w:eastAsia="Arimo" w:hAnsi="Maiandra GD" w:cstheme="majorHAnsi"/>
        </w:rPr>
        <w:t xml:space="preserve">Desayuno. A la hora acordada traslado al Valle del Cocora,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t>
      </w:r>
      <w:proofErr w:type="spellStart"/>
      <w:r w:rsidRPr="009972EA">
        <w:rPr>
          <w:rFonts w:ascii="Maiandra GD" w:eastAsia="Arimo" w:hAnsi="Maiandra GD" w:cstheme="majorHAnsi"/>
        </w:rPr>
        <w:t>walking</w:t>
      </w:r>
      <w:proofErr w:type="spellEnd"/>
      <w:r w:rsidRPr="009972EA">
        <w:rPr>
          <w:rFonts w:ascii="Maiandra GD" w:eastAsia="Arimo" w:hAnsi="Maiandra GD" w:cstheme="majorHAnsi"/>
        </w:rPr>
        <w:t xml:space="preserve"> tour visitando sus calles coloniales, talleres artesanales y el Mirador de Cócora. Almuerzo típico y traslado al hotel. Alojamiento.</w:t>
      </w:r>
    </w:p>
    <w:p w14:paraId="0F031919" w14:textId="77777777" w:rsidR="005852CA" w:rsidRDefault="005852CA" w:rsidP="009972EA">
      <w:pPr>
        <w:tabs>
          <w:tab w:val="left" w:pos="1170"/>
        </w:tabs>
        <w:jc w:val="both"/>
        <w:rPr>
          <w:rFonts w:ascii="Maiandra GD" w:eastAsia="Arimo" w:hAnsi="Maiandra GD" w:cstheme="majorHAnsi"/>
          <w:b/>
        </w:rPr>
      </w:pPr>
    </w:p>
    <w:p w14:paraId="16546452" w14:textId="6342A6BA" w:rsidR="009972EA" w:rsidRPr="009972EA" w:rsidRDefault="009972EA" w:rsidP="009972EA">
      <w:pPr>
        <w:tabs>
          <w:tab w:val="left" w:pos="1170"/>
        </w:tabs>
        <w:jc w:val="both"/>
        <w:rPr>
          <w:rFonts w:ascii="Maiandra GD" w:eastAsia="Arimo" w:hAnsi="Maiandra GD" w:cstheme="majorHAnsi"/>
          <w:b/>
        </w:rPr>
      </w:pPr>
      <w:r w:rsidRPr="009972EA">
        <w:rPr>
          <w:rFonts w:ascii="Maiandra GD" w:eastAsia="Arimo" w:hAnsi="Maiandra GD" w:cstheme="majorHAnsi"/>
          <w:b/>
        </w:rPr>
        <w:t>DÍA 7 – PEREIRA (ZONA CAFETERA) / CARTAGENA</w:t>
      </w:r>
    </w:p>
    <w:p w14:paraId="3E995BAE" w14:textId="77777777" w:rsidR="009972EA" w:rsidRPr="009972EA" w:rsidRDefault="009972EA" w:rsidP="009972EA">
      <w:pPr>
        <w:tabs>
          <w:tab w:val="left" w:pos="1170"/>
        </w:tabs>
        <w:jc w:val="both"/>
        <w:rPr>
          <w:rFonts w:ascii="Maiandra GD" w:eastAsia="Arimo" w:hAnsi="Maiandra GD" w:cstheme="majorHAnsi"/>
        </w:rPr>
      </w:pPr>
      <w:r w:rsidRPr="009972EA">
        <w:rPr>
          <w:rFonts w:ascii="Maiandra GD" w:eastAsia="Arimo" w:hAnsi="Maiandra GD" w:cstheme="majorHAnsi"/>
        </w:rPr>
        <w:t xml:space="preserve">Desayuno. A la hora indicada traslado al aeropuerto de Pereira para tomar vuelo con destino a Cartagena </w:t>
      </w:r>
      <w:r w:rsidRPr="009972EA">
        <w:rPr>
          <w:rFonts w:ascii="Maiandra GD" w:eastAsia="Arimo" w:hAnsi="Maiandra GD" w:cstheme="majorHAnsi"/>
          <w:b/>
        </w:rPr>
        <w:t>(Boleto aéreo no incluido)</w:t>
      </w:r>
      <w:r w:rsidRPr="009972EA">
        <w:rPr>
          <w:rFonts w:ascii="Maiandra GD" w:eastAsia="Arimo" w:hAnsi="Maiandra GD" w:cstheme="majorHAnsi"/>
        </w:rPr>
        <w:t xml:space="preserve">. Llegada a Cartagena ciudad también conocida como el corralito de piedra, recepción y traslado desde el Aeropuerto Rafael Núñez de Cartagena al hotel elegido. </w:t>
      </w:r>
      <w:proofErr w:type="spellStart"/>
      <w:r w:rsidRPr="009972EA">
        <w:rPr>
          <w:rFonts w:ascii="Maiandra GD" w:eastAsia="Arimo" w:hAnsi="Maiandra GD" w:cstheme="majorHAnsi"/>
        </w:rPr>
        <w:t>Check</w:t>
      </w:r>
      <w:proofErr w:type="spellEnd"/>
      <w:r w:rsidRPr="009972EA">
        <w:rPr>
          <w:rFonts w:ascii="Maiandra GD" w:eastAsia="Arimo" w:hAnsi="Maiandra GD" w:cstheme="majorHAnsi"/>
        </w:rPr>
        <w:t>-in y alojamiento.</w:t>
      </w:r>
    </w:p>
    <w:p w14:paraId="18EE8184" w14:textId="77777777" w:rsidR="005852CA" w:rsidRDefault="005852CA" w:rsidP="009972EA">
      <w:pPr>
        <w:pStyle w:val="NormalWeb"/>
        <w:spacing w:before="0" w:beforeAutospacing="0" w:after="0"/>
        <w:jc w:val="both"/>
        <w:rPr>
          <w:rFonts w:ascii="Maiandra GD" w:eastAsia="Arimo" w:hAnsi="Maiandra GD" w:cstheme="majorHAnsi"/>
          <w:b/>
          <w:sz w:val="22"/>
          <w:szCs w:val="22"/>
        </w:rPr>
      </w:pPr>
    </w:p>
    <w:p w14:paraId="032C0E12" w14:textId="04E67A4D" w:rsidR="009972EA" w:rsidRPr="009972EA" w:rsidRDefault="009972EA" w:rsidP="009972EA">
      <w:pPr>
        <w:pStyle w:val="NormalWeb"/>
        <w:spacing w:before="0" w:beforeAutospacing="0" w:after="0"/>
        <w:jc w:val="both"/>
        <w:rPr>
          <w:rFonts w:ascii="Maiandra GD" w:eastAsia="Arimo" w:hAnsi="Maiandra GD" w:cstheme="majorHAnsi"/>
          <w:b/>
          <w:sz w:val="22"/>
          <w:szCs w:val="22"/>
        </w:rPr>
      </w:pPr>
      <w:r w:rsidRPr="009972EA">
        <w:rPr>
          <w:rFonts w:ascii="Maiandra GD" w:eastAsia="Arimo" w:hAnsi="Maiandra GD" w:cstheme="majorHAnsi"/>
          <w:b/>
          <w:sz w:val="22"/>
          <w:szCs w:val="22"/>
        </w:rPr>
        <w:t>DÍA 8 - CARTAGENA (Visita a la Ciudad con Castillo de San Felipe)</w:t>
      </w:r>
    </w:p>
    <w:p w14:paraId="4C247E1D" w14:textId="77777777" w:rsidR="009972EA" w:rsidRPr="009972EA" w:rsidRDefault="009972EA" w:rsidP="009972EA">
      <w:pPr>
        <w:pStyle w:val="NormalWeb"/>
        <w:spacing w:before="0" w:beforeAutospacing="0" w:after="0"/>
        <w:jc w:val="both"/>
        <w:rPr>
          <w:rFonts w:ascii="Maiandra GD" w:eastAsia="Arimo" w:hAnsi="Maiandra GD" w:cstheme="majorHAnsi"/>
          <w:sz w:val="22"/>
          <w:szCs w:val="22"/>
        </w:rPr>
      </w:pPr>
      <w:r w:rsidRPr="009972EA">
        <w:rPr>
          <w:rFonts w:ascii="Maiandra GD" w:eastAsia="Arimo" w:hAnsi="Maiandra GD" w:cstheme="majorHAnsi"/>
          <w:sz w:val="22"/>
          <w:szCs w:val="22"/>
        </w:rPr>
        <w:t xml:space="preserve">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w:t>
      </w:r>
      <w:proofErr w:type="spellStart"/>
      <w:r w:rsidRPr="009972EA">
        <w:rPr>
          <w:rFonts w:ascii="Maiandra GD" w:eastAsia="Arimo" w:hAnsi="Maiandra GD" w:cstheme="majorHAnsi"/>
          <w:sz w:val="22"/>
          <w:szCs w:val="22"/>
        </w:rPr>
        <w:t>Bocagrande</w:t>
      </w:r>
      <w:proofErr w:type="spellEnd"/>
      <w:r w:rsidRPr="009972EA">
        <w:rPr>
          <w:rFonts w:ascii="Maiandra GD" w:eastAsia="Arimo" w:hAnsi="Maiandra GD" w:cstheme="majorHAnsi"/>
          <w:sz w:val="22"/>
          <w:szCs w:val="22"/>
        </w:rPr>
        <w:t xml:space="preserv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2F06F382" w14:textId="77777777" w:rsidR="009972EA" w:rsidRPr="009972EA" w:rsidRDefault="009972EA" w:rsidP="009972EA">
      <w:pPr>
        <w:jc w:val="both"/>
        <w:rPr>
          <w:rFonts w:ascii="Maiandra GD" w:eastAsia="Arimo" w:hAnsi="Maiandra GD" w:cstheme="majorHAnsi"/>
          <w:b/>
        </w:rPr>
      </w:pPr>
    </w:p>
    <w:p w14:paraId="38B88BF5" w14:textId="65A3A3D7" w:rsidR="009972EA" w:rsidRPr="009972EA" w:rsidRDefault="009972EA" w:rsidP="009972EA">
      <w:pPr>
        <w:pBdr>
          <w:top w:val="nil"/>
          <w:left w:val="nil"/>
          <w:bottom w:val="nil"/>
          <w:right w:val="nil"/>
          <w:between w:val="nil"/>
        </w:pBdr>
        <w:jc w:val="both"/>
        <w:rPr>
          <w:rFonts w:ascii="Maiandra GD" w:eastAsia="Arimo" w:hAnsi="Maiandra GD" w:cstheme="majorHAnsi"/>
        </w:rPr>
      </w:pPr>
      <w:r w:rsidRPr="009972EA">
        <w:rPr>
          <w:rFonts w:ascii="Maiandra GD" w:eastAsia="Arimo" w:hAnsi="Maiandra GD" w:cstheme="majorHAnsi"/>
          <w:b/>
        </w:rPr>
        <w:t xml:space="preserve">DÍA 9 - CARTAGENA (Día de Playa): </w:t>
      </w:r>
      <w:r w:rsidRPr="009972EA">
        <w:rPr>
          <w:rFonts w:ascii="Maiandra GD" w:eastAsia="Arimo" w:hAnsi="Maiandra GD" w:cstheme="majorHAnsi"/>
        </w:rPr>
        <w:t xml:space="preserve">Desayuno. </w:t>
      </w:r>
      <w:r w:rsidRPr="009972EA">
        <w:rPr>
          <w:rFonts w:ascii="Maiandra GD" w:eastAsia="Times New Roman" w:hAnsi="Maiandra GD" w:cstheme="majorHAnsi"/>
        </w:rPr>
        <w:t>Saliendo del Muelle la Bodeguita</w:t>
      </w:r>
      <w:r w:rsidRPr="009972EA">
        <w:rPr>
          <w:rFonts w:ascii="Maiandra GD" w:eastAsia="Arimo" w:hAnsi="Maiandra GD" w:cstheme="majorHAnsi"/>
        </w:rPr>
        <w:t xml:space="preserve"> en lancha rápida con destino a la isla incluida, allí podrá disfrutar de playas coralinas y variedad de fauna del arrecife, ideal para descansar o tomar alguna actividad opcional como buceo, </w:t>
      </w:r>
      <w:proofErr w:type="spellStart"/>
      <w:r w:rsidRPr="009972EA">
        <w:rPr>
          <w:rFonts w:ascii="Maiandra GD" w:eastAsia="Arimo" w:hAnsi="Maiandra GD" w:cstheme="majorHAnsi"/>
        </w:rPr>
        <w:t>snorkeling</w:t>
      </w:r>
      <w:proofErr w:type="spellEnd"/>
      <w:r w:rsidRPr="009972EA">
        <w:rPr>
          <w:rFonts w:ascii="Maiandra GD" w:eastAsia="Arimo" w:hAnsi="Maiandra GD" w:cstheme="majorHAnsi"/>
        </w:rPr>
        <w:t xml:space="preserve">, caminatas, entre otras. A continuación, podrá encontrar el detalle de </w:t>
      </w:r>
      <w:r w:rsidR="00C12036">
        <w:rPr>
          <w:rFonts w:ascii="Maiandra GD" w:eastAsia="Arimo" w:hAnsi="Maiandra GD" w:cstheme="majorHAnsi"/>
        </w:rPr>
        <w:t>la</w:t>
      </w:r>
      <w:r w:rsidRPr="009972EA">
        <w:rPr>
          <w:rFonts w:ascii="Maiandra GD" w:eastAsia="Arimo" w:hAnsi="Maiandra GD" w:cstheme="majorHAnsi"/>
        </w:rPr>
        <w:t xml:space="preserve"> isla:</w:t>
      </w:r>
    </w:p>
    <w:p w14:paraId="54A13456" w14:textId="6FE3A08C" w:rsidR="009972EA" w:rsidRPr="00C12036" w:rsidRDefault="009972EA" w:rsidP="00C12036">
      <w:pPr>
        <w:pStyle w:val="Prrafodelista"/>
        <w:numPr>
          <w:ilvl w:val="0"/>
          <w:numId w:val="22"/>
        </w:numPr>
        <w:jc w:val="both"/>
        <w:rPr>
          <w:rFonts w:ascii="Maiandra GD" w:eastAsia="Times New Roman" w:hAnsi="Maiandra GD" w:cstheme="majorHAnsi"/>
          <w:sz w:val="20"/>
          <w:szCs w:val="20"/>
        </w:rPr>
      </w:pPr>
      <w:r w:rsidRPr="00C12036">
        <w:rPr>
          <w:rFonts w:ascii="Maiandra GD" w:eastAsia="Times New Roman" w:hAnsi="Maiandra GD" w:cstheme="majorHAnsi"/>
          <w:b/>
          <w:bCs/>
          <w:sz w:val="20"/>
          <w:szCs w:val="20"/>
          <w:lang w:val="es-CO"/>
        </w:rPr>
        <w:t>Isla del Encanto:</w:t>
      </w:r>
      <w:r w:rsidRPr="00C12036">
        <w:rPr>
          <w:rFonts w:ascii="Maiandra GD" w:eastAsia="Times New Roman" w:hAnsi="Maiandra GD" w:cstheme="majorHAnsi"/>
          <w:sz w:val="20"/>
          <w:szCs w:val="20"/>
          <w:lang w:val="es-CO"/>
        </w:rPr>
        <w:t xml:space="preserve"> </w:t>
      </w:r>
      <w:r w:rsidRPr="00C12036">
        <w:rPr>
          <w:rFonts w:ascii="Maiandra GD" w:eastAsia="Times New Roman" w:hAnsi="Maiandra GD" w:cstheme="majorHAnsi"/>
          <w:sz w:val="20"/>
          <w:szCs w:val="20"/>
        </w:rPr>
        <w:t>En el parque nacional Islas del rosario, situado aproximadamente a 45 min en lancha desde Cartagena,</w:t>
      </w:r>
      <w:r w:rsidRPr="00C12036">
        <w:rPr>
          <w:rFonts w:ascii="Maiandra GD" w:hAnsi="Maiandra GD"/>
        </w:rPr>
        <w:t xml:space="preserve"> </w:t>
      </w:r>
      <w:r w:rsidRPr="00C12036">
        <w:rPr>
          <w:rFonts w:ascii="Maiandra GD" w:eastAsia="Times New Roman" w:hAnsi="Maiandra GD" w:cstheme="majorHAnsi"/>
          <w:sz w:val="20"/>
          <w:szCs w:val="20"/>
        </w:rPr>
        <w:t xml:space="preserve">podrá disfrutar de la playa y los espacios sociales destinados para los visitantes de Day tour que cuentan con sillas, camastros y </w:t>
      </w:r>
      <w:proofErr w:type="spellStart"/>
      <w:r w:rsidRPr="00C12036">
        <w:rPr>
          <w:rFonts w:ascii="Maiandra GD" w:eastAsia="Times New Roman" w:hAnsi="Maiandra GD" w:cstheme="majorHAnsi"/>
          <w:sz w:val="20"/>
          <w:szCs w:val="20"/>
        </w:rPr>
        <w:t>asoleadoras</w:t>
      </w:r>
      <w:proofErr w:type="spellEnd"/>
      <w:r w:rsidRPr="00C12036">
        <w:rPr>
          <w:rFonts w:ascii="Maiandra GD" w:eastAsia="Times New Roman" w:hAnsi="Maiandra GD" w:cstheme="majorHAnsi"/>
          <w:sz w:val="20"/>
          <w:szCs w:val="20"/>
        </w:rPr>
        <w:t xml:space="preserve">; por supuesto puede realizar actividades opcionales si así lo desea o simplemente disfrutar del mar Caribe Colombiano de esta zona. Durante la pasadía disfrutará de un almuerzo típico </w:t>
      </w:r>
      <w:proofErr w:type="spellStart"/>
      <w:r w:rsidRPr="00C12036">
        <w:rPr>
          <w:rFonts w:ascii="Maiandra GD" w:eastAsia="Times New Roman" w:hAnsi="Maiandra GD" w:cstheme="majorHAnsi"/>
          <w:sz w:val="20"/>
          <w:szCs w:val="20"/>
        </w:rPr>
        <w:t>semi-buffet</w:t>
      </w:r>
      <w:proofErr w:type="spellEnd"/>
      <w:r w:rsidRPr="00C12036">
        <w:rPr>
          <w:rFonts w:ascii="Maiandra GD" w:eastAsia="Times New Roman" w:hAnsi="Maiandra GD" w:cstheme="majorHAnsi"/>
          <w:sz w:val="20"/>
          <w:szCs w:val="20"/>
        </w:rPr>
        <w:t xml:space="preserve"> servido con opciones de pescado, pollo y carne.</w:t>
      </w:r>
    </w:p>
    <w:p w14:paraId="0995E430" w14:textId="329BCB4B" w:rsidR="00C12036" w:rsidRDefault="009972EA" w:rsidP="00C12036">
      <w:pPr>
        <w:ind w:left="708"/>
        <w:jc w:val="both"/>
        <w:rPr>
          <w:rFonts w:ascii="Maiandra GD" w:eastAsia="Times New Roman" w:hAnsi="Maiandra GD" w:cstheme="majorHAnsi"/>
          <w:sz w:val="20"/>
          <w:szCs w:val="20"/>
        </w:rPr>
      </w:pPr>
      <w:r w:rsidRPr="00121D96">
        <w:rPr>
          <w:rFonts w:ascii="Maiandra GD" w:eastAsia="Times New Roman" w:hAnsi="Maiandra GD" w:cstheme="majorHAnsi"/>
          <w:b/>
          <w:bCs/>
          <w:sz w:val="20"/>
          <w:szCs w:val="20"/>
        </w:rPr>
        <w:t>Incluye</w:t>
      </w:r>
      <w:r w:rsidRPr="00121D96">
        <w:rPr>
          <w:rFonts w:ascii="Maiandra GD" w:eastAsia="Times New Roman" w:hAnsi="Maiandra GD" w:cstheme="majorHAnsi"/>
          <w:sz w:val="20"/>
          <w:szCs w:val="20"/>
        </w:rPr>
        <w:t>: Transporte en lancha compartida Cartagena- Isla del Encanto –Cartagena</w:t>
      </w:r>
      <w:r w:rsidR="00C12036">
        <w:rPr>
          <w:rFonts w:ascii="Maiandra GD" w:eastAsia="Times New Roman" w:hAnsi="Maiandra GD" w:cstheme="majorHAnsi"/>
          <w:sz w:val="20"/>
          <w:szCs w:val="20"/>
        </w:rPr>
        <w:t xml:space="preserve"> </w:t>
      </w:r>
      <w:r w:rsidRPr="00121D96">
        <w:rPr>
          <w:rFonts w:ascii="Maiandra GD" w:eastAsia="Times New Roman" w:hAnsi="Maiandra GD" w:cstheme="majorHAnsi"/>
          <w:sz w:val="20"/>
          <w:szCs w:val="20"/>
        </w:rPr>
        <w:t>(no Exclusiva), almuerzo Parrillada Buffet servido (incluye bebida no alcohólica</w:t>
      </w:r>
      <w:r w:rsidR="00C12036">
        <w:rPr>
          <w:rFonts w:ascii="Maiandra GD" w:eastAsia="Times New Roman" w:hAnsi="Maiandra GD" w:cstheme="majorHAnsi"/>
          <w:sz w:val="20"/>
          <w:szCs w:val="20"/>
        </w:rPr>
        <w:t>.</w:t>
      </w:r>
    </w:p>
    <w:p w14:paraId="770FB4B2" w14:textId="565FC1D4" w:rsidR="009972EA" w:rsidRPr="00121D96" w:rsidRDefault="009972EA" w:rsidP="00C12036">
      <w:pPr>
        <w:ind w:left="708"/>
        <w:jc w:val="both"/>
        <w:rPr>
          <w:rFonts w:ascii="Maiandra GD" w:eastAsia="Times New Roman" w:hAnsi="Maiandra GD" w:cstheme="majorHAnsi"/>
          <w:sz w:val="20"/>
          <w:szCs w:val="20"/>
        </w:rPr>
      </w:pPr>
      <w:r w:rsidRPr="00121D96">
        <w:rPr>
          <w:rFonts w:ascii="Maiandra GD" w:eastAsia="Times New Roman" w:hAnsi="Maiandra GD" w:cstheme="majorHAnsi"/>
          <w:b/>
          <w:bCs/>
          <w:sz w:val="20"/>
          <w:szCs w:val="20"/>
        </w:rPr>
        <w:t>No incluye:</w:t>
      </w:r>
      <w:r w:rsidRPr="00121D96">
        <w:rPr>
          <w:rFonts w:ascii="Maiandra GD" w:eastAsia="Times New Roman" w:hAnsi="Maiandra GD" w:cstheme="majorHAnsi"/>
          <w:sz w:val="20"/>
          <w:szCs w:val="20"/>
        </w:rPr>
        <w:t xml:space="preserve"> Traslados hotel al muelle y retorno</w:t>
      </w:r>
      <w:r w:rsidR="00C12036">
        <w:rPr>
          <w:rFonts w:ascii="Maiandra GD" w:eastAsia="Times New Roman" w:hAnsi="Maiandra GD" w:cstheme="majorHAnsi"/>
          <w:sz w:val="20"/>
          <w:szCs w:val="20"/>
        </w:rPr>
        <w:t>.</w:t>
      </w:r>
      <w:r w:rsidRPr="00121D96">
        <w:rPr>
          <w:rFonts w:ascii="Maiandra GD" w:eastAsia="Times New Roman" w:hAnsi="Maiandra GD" w:cstheme="majorHAnsi"/>
          <w:sz w:val="20"/>
          <w:szCs w:val="20"/>
        </w:rPr>
        <w:t xml:space="preserve"> </w:t>
      </w:r>
    </w:p>
    <w:p w14:paraId="37D9F04D" w14:textId="77777777" w:rsidR="00C12036" w:rsidRDefault="00C12036" w:rsidP="009972EA">
      <w:pPr>
        <w:jc w:val="both"/>
        <w:rPr>
          <w:rFonts w:ascii="Maiandra GD" w:eastAsia="Arimo" w:hAnsi="Maiandra GD" w:cstheme="majorHAnsi"/>
          <w:b/>
        </w:rPr>
      </w:pPr>
    </w:p>
    <w:p w14:paraId="605B1781" w14:textId="77777777" w:rsidR="00C12036" w:rsidRDefault="00C12036" w:rsidP="009972EA">
      <w:pPr>
        <w:jc w:val="both"/>
        <w:rPr>
          <w:rFonts w:ascii="Maiandra GD" w:eastAsia="Arimo" w:hAnsi="Maiandra GD" w:cstheme="majorHAnsi"/>
          <w:b/>
        </w:rPr>
      </w:pPr>
    </w:p>
    <w:p w14:paraId="17609B83" w14:textId="77777777" w:rsidR="00C12036" w:rsidRDefault="009972EA" w:rsidP="009972EA">
      <w:pPr>
        <w:jc w:val="both"/>
        <w:rPr>
          <w:rFonts w:ascii="Maiandra GD" w:eastAsia="Arimo" w:hAnsi="Maiandra GD" w:cstheme="majorHAnsi"/>
        </w:rPr>
      </w:pPr>
      <w:r w:rsidRPr="009972EA">
        <w:rPr>
          <w:rFonts w:ascii="Maiandra GD" w:eastAsia="Arimo" w:hAnsi="Maiandra GD" w:cstheme="majorHAnsi"/>
          <w:b/>
        </w:rPr>
        <w:t>DÍA 10 - CARTAGENA / CIUDAD DE ORIGEN</w:t>
      </w:r>
    </w:p>
    <w:p w14:paraId="5A1D60EE" w14:textId="03FB35EE" w:rsidR="009972EA" w:rsidRDefault="009972EA" w:rsidP="009972EA">
      <w:pPr>
        <w:jc w:val="both"/>
        <w:rPr>
          <w:rFonts w:ascii="Maiandra GD" w:eastAsia="Arimo" w:hAnsi="Maiandra GD" w:cstheme="majorHAnsi"/>
        </w:rPr>
      </w:pPr>
      <w:r w:rsidRPr="009972EA">
        <w:rPr>
          <w:rFonts w:ascii="Maiandra GD" w:eastAsia="Arimo" w:hAnsi="Maiandra GD" w:cstheme="majorHAnsi"/>
        </w:rPr>
        <w:t xml:space="preserve">Desayuno. Último día de viaje antes de regresar a casa asegúrate de llevar los mejores recuerdos. A la hora indicada traslado desde el hotel al aeropuerto de Cartagena para tomar vuelo a tu ciudad de origen. </w:t>
      </w:r>
    </w:p>
    <w:p w14:paraId="575090C6" w14:textId="48CEE74D" w:rsidR="005852CA" w:rsidRDefault="005852CA" w:rsidP="009972EA">
      <w:pPr>
        <w:jc w:val="both"/>
        <w:rPr>
          <w:rFonts w:ascii="Maiandra GD" w:eastAsia="Arimo" w:hAnsi="Maiandra GD" w:cstheme="majorHAnsi"/>
        </w:rPr>
      </w:pPr>
    </w:p>
    <w:p w14:paraId="17892B7B" w14:textId="77777777" w:rsidR="005852CA" w:rsidRDefault="005852CA" w:rsidP="005852CA">
      <w:pPr>
        <w:jc w:val="right"/>
        <w:rPr>
          <w:rFonts w:ascii="Maiandra GD" w:eastAsia="Arimo" w:hAnsi="Maiandra GD" w:cstheme="majorHAnsi"/>
          <w:b/>
          <w:bCs/>
        </w:rPr>
      </w:pPr>
    </w:p>
    <w:p w14:paraId="448C59FA" w14:textId="6B758C02" w:rsidR="005852CA" w:rsidRPr="005852CA" w:rsidRDefault="005852CA" w:rsidP="005852CA">
      <w:pPr>
        <w:jc w:val="right"/>
        <w:rPr>
          <w:rFonts w:ascii="Maiandra GD" w:eastAsia="Arimo" w:hAnsi="Maiandra GD" w:cstheme="majorHAnsi"/>
          <w:b/>
          <w:bCs/>
        </w:rPr>
      </w:pPr>
      <w:r w:rsidRPr="005852CA">
        <w:rPr>
          <w:rFonts w:ascii="Maiandra GD" w:eastAsia="Arimo" w:hAnsi="Maiandra GD" w:cstheme="majorHAnsi"/>
          <w:b/>
          <w:bCs/>
        </w:rPr>
        <w:t>FIN DE NUESTROS SERVICIOS…</w:t>
      </w:r>
    </w:p>
    <w:p w14:paraId="6FEC5FA0" w14:textId="0455BFD1" w:rsidR="009972EA" w:rsidRDefault="009972EA" w:rsidP="0091443A"/>
    <w:p w14:paraId="68AC55E4" w14:textId="36680909" w:rsidR="005852CA" w:rsidRDefault="005852CA" w:rsidP="0091443A"/>
    <w:p w14:paraId="502F65C0" w14:textId="77777777" w:rsidR="005852CA" w:rsidRDefault="005852CA" w:rsidP="0091443A"/>
    <w:p w14:paraId="6B0C1EE5" w14:textId="10EB5882" w:rsidR="009972EA" w:rsidRDefault="009972EA" w:rsidP="0091443A"/>
    <w:p w14:paraId="2FAF2581" w14:textId="6D3E9B21" w:rsidR="005852CA" w:rsidRDefault="005852CA" w:rsidP="0091443A"/>
    <w:p w14:paraId="15D235F4" w14:textId="3C6C99F2" w:rsidR="005852CA" w:rsidRDefault="005852CA" w:rsidP="0091443A"/>
    <w:p w14:paraId="2D5ABD9F" w14:textId="0D293509" w:rsidR="005852CA" w:rsidRDefault="005852CA" w:rsidP="0091443A"/>
    <w:p w14:paraId="00E45D8F" w14:textId="53E5EEC5" w:rsidR="005852CA" w:rsidRDefault="005852CA" w:rsidP="0091443A"/>
    <w:p w14:paraId="3705E1C5" w14:textId="77B31E93" w:rsidR="005852CA" w:rsidRDefault="005852CA" w:rsidP="0091443A"/>
    <w:p w14:paraId="2DA8EFB4" w14:textId="4500A16F" w:rsidR="005852CA" w:rsidRDefault="005852CA" w:rsidP="0091443A"/>
    <w:p w14:paraId="443DFF62" w14:textId="197B2733" w:rsidR="005852CA" w:rsidRDefault="005852CA" w:rsidP="0091443A"/>
    <w:p w14:paraId="249B85C7" w14:textId="7D67EA3F" w:rsidR="005852CA" w:rsidRDefault="005852CA" w:rsidP="0091443A"/>
    <w:p w14:paraId="1692739E" w14:textId="0B6A2A47" w:rsidR="005852CA" w:rsidRDefault="005852CA" w:rsidP="0091443A"/>
    <w:p w14:paraId="02E489EA" w14:textId="148B7841" w:rsidR="005852CA" w:rsidRDefault="005852CA" w:rsidP="0091443A"/>
    <w:p w14:paraId="45910977" w14:textId="6824FF62" w:rsidR="005852CA" w:rsidRDefault="005852CA" w:rsidP="0091443A"/>
    <w:p w14:paraId="6E6634AE" w14:textId="61FFEE7F" w:rsidR="005852CA" w:rsidRDefault="005852CA" w:rsidP="0091443A"/>
    <w:p w14:paraId="326D5E92" w14:textId="28D1D81D" w:rsidR="005852CA" w:rsidRDefault="005852CA" w:rsidP="0091443A"/>
    <w:p w14:paraId="155C988B" w14:textId="1C54D554" w:rsidR="005852CA" w:rsidRDefault="005852CA" w:rsidP="0091443A"/>
    <w:p w14:paraId="7D88C044" w14:textId="0244FF39" w:rsidR="005852CA" w:rsidRDefault="005852CA" w:rsidP="0091443A"/>
    <w:p w14:paraId="2BFFCD67" w14:textId="0F77BBE5" w:rsidR="005852CA" w:rsidRDefault="005852CA" w:rsidP="0091443A"/>
    <w:p w14:paraId="7F6FF1A4" w14:textId="04961C4A" w:rsidR="005852CA" w:rsidRDefault="005852CA" w:rsidP="0091443A"/>
    <w:p w14:paraId="0DC7F22A" w14:textId="4AA20056" w:rsidR="005852CA" w:rsidRDefault="005852CA" w:rsidP="0091443A"/>
    <w:p w14:paraId="43F3BD3B" w14:textId="78AF600A" w:rsidR="005852CA" w:rsidRDefault="005852CA" w:rsidP="0091443A"/>
    <w:p w14:paraId="7B045724" w14:textId="708FF57D" w:rsidR="005852CA" w:rsidRDefault="005852CA" w:rsidP="0091443A"/>
    <w:p w14:paraId="5DC9AE86" w14:textId="1D393D19" w:rsidR="005852CA" w:rsidRDefault="005852CA" w:rsidP="0091443A"/>
    <w:p w14:paraId="37E9A992" w14:textId="1A1B1671" w:rsidR="005852CA" w:rsidRDefault="005852CA" w:rsidP="0091443A"/>
    <w:p w14:paraId="1C389CB5" w14:textId="42E09350" w:rsidR="005852CA" w:rsidRDefault="005852CA" w:rsidP="0091443A"/>
    <w:p w14:paraId="3C802972" w14:textId="1BC2DBE6" w:rsidR="005852CA" w:rsidRDefault="005852CA" w:rsidP="0091443A"/>
    <w:p w14:paraId="64C91D8D" w14:textId="77777777" w:rsidR="005852CA" w:rsidRDefault="005852CA" w:rsidP="0091443A"/>
    <w:tbl>
      <w:tblPr>
        <w:tblStyle w:val="Tablaconcuadrcula"/>
        <w:tblW w:w="10545" w:type="dxa"/>
        <w:jc w:val="center"/>
        <w:tblLook w:val="04A0" w:firstRow="1" w:lastRow="0" w:firstColumn="1" w:lastColumn="0" w:noHBand="0" w:noVBand="1"/>
      </w:tblPr>
      <w:tblGrid>
        <w:gridCol w:w="601"/>
        <w:gridCol w:w="1985"/>
        <w:gridCol w:w="1983"/>
        <w:gridCol w:w="2117"/>
        <w:gridCol w:w="1192"/>
        <w:gridCol w:w="930"/>
        <w:gridCol w:w="930"/>
        <w:gridCol w:w="807"/>
      </w:tblGrid>
      <w:tr w:rsidR="009972EA" w:rsidRPr="00121D96" w14:paraId="2DE740D2" w14:textId="77777777" w:rsidTr="009972EA">
        <w:trPr>
          <w:trHeight w:val="245"/>
          <w:jc w:val="center"/>
        </w:trPr>
        <w:tc>
          <w:tcPr>
            <w:tcW w:w="10545" w:type="dxa"/>
            <w:gridSpan w:val="8"/>
            <w:shd w:val="clear" w:color="auto" w:fill="7030A0"/>
            <w:vAlign w:val="center"/>
          </w:tcPr>
          <w:p w14:paraId="189F2F53" w14:textId="77777777" w:rsidR="009972EA" w:rsidRPr="00121D96" w:rsidRDefault="009972EA" w:rsidP="00117340">
            <w:pPr>
              <w:jc w:val="center"/>
              <w:rPr>
                <w:rFonts w:ascii="Maiandra GD" w:eastAsia="Times New Roman" w:hAnsi="Maiandra GD" w:cstheme="majorHAnsi"/>
                <w:b/>
                <w:bCs/>
                <w:color w:val="FFFFFF" w:themeColor="background1"/>
                <w:sz w:val="20"/>
                <w:szCs w:val="20"/>
              </w:rPr>
            </w:pPr>
            <w:r w:rsidRPr="00121D96">
              <w:rPr>
                <w:rFonts w:ascii="Maiandra GD" w:eastAsia="Times New Roman" w:hAnsi="Maiandra GD" w:cstheme="majorHAnsi"/>
                <w:b/>
                <w:bCs/>
                <w:color w:val="FFFFFF" w:themeColor="background1"/>
                <w:sz w:val="20"/>
                <w:szCs w:val="20"/>
              </w:rPr>
              <w:t xml:space="preserve">TARIFAS POR PERSONA EN USD (Mínimo 2 pasajeros viajando juntos) </w:t>
            </w:r>
            <w:r w:rsidRPr="00121D96">
              <w:rPr>
                <w:rFonts w:ascii="Maiandra GD" w:eastAsia="Times New Roman" w:hAnsi="Maiandra GD" w:cstheme="majorHAnsi"/>
                <w:b/>
                <w:bCs/>
                <w:color w:val="FFC000"/>
                <w:sz w:val="20"/>
                <w:szCs w:val="20"/>
              </w:rPr>
              <w:t>SERVICIOS REGULARES</w:t>
            </w:r>
          </w:p>
        </w:tc>
      </w:tr>
      <w:tr w:rsidR="009972EA" w:rsidRPr="00121D96" w14:paraId="17E33A06" w14:textId="77777777" w:rsidTr="009972EA">
        <w:trPr>
          <w:trHeight w:val="236"/>
          <w:jc w:val="center"/>
        </w:trPr>
        <w:tc>
          <w:tcPr>
            <w:tcW w:w="565" w:type="dxa"/>
            <w:shd w:val="clear" w:color="auto" w:fill="BFBFBF" w:themeFill="background1" w:themeFillShade="BF"/>
            <w:vAlign w:val="center"/>
          </w:tcPr>
          <w:p w14:paraId="1BAE7E93" w14:textId="77777777" w:rsidR="009972EA" w:rsidRPr="00121D96" w:rsidRDefault="009972EA" w:rsidP="00117340">
            <w:pPr>
              <w:jc w:val="center"/>
              <w:rPr>
                <w:rFonts w:ascii="Maiandra GD" w:eastAsia="Times New Roman" w:hAnsi="Maiandra GD" w:cstheme="majorHAnsi"/>
                <w:b/>
                <w:bCs/>
                <w:sz w:val="20"/>
                <w:szCs w:val="20"/>
              </w:rPr>
            </w:pPr>
            <w:r w:rsidRPr="00121D96">
              <w:rPr>
                <w:rFonts w:ascii="Maiandra GD" w:eastAsia="Times New Roman" w:hAnsi="Maiandra GD" w:cstheme="majorHAnsi"/>
                <w:b/>
                <w:bCs/>
                <w:color w:val="FFFFFF" w:themeColor="background1"/>
                <w:sz w:val="20"/>
                <w:szCs w:val="20"/>
              </w:rPr>
              <w:t>CAT</w:t>
            </w:r>
          </w:p>
        </w:tc>
        <w:tc>
          <w:tcPr>
            <w:tcW w:w="1994" w:type="dxa"/>
            <w:shd w:val="clear" w:color="auto" w:fill="BFBFBF" w:themeFill="background1" w:themeFillShade="BF"/>
            <w:vAlign w:val="center"/>
          </w:tcPr>
          <w:p w14:paraId="103A8F6B" w14:textId="77777777" w:rsidR="009972EA" w:rsidRPr="00121D96" w:rsidRDefault="009972EA" w:rsidP="00117340">
            <w:pPr>
              <w:jc w:val="center"/>
              <w:rPr>
                <w:rFonts w:ascii="Maiandra GD" w:eastAsia="Times New Roman" w:hAnsi="Maiandra GD" w:cstheme="majorHAnsi"/>
                <w:b/>
                <w:bCs/>
                <w:sz w:val="20"/>
                <w:szCs w:val="20"/>
              </w:rPr>
            </w:pPr>
            <w:r w:rsidRPr="00121D96">
              <w:rPr>
                <w:rFonts w:ascii="Maiandra GD" w:eastAsia="Times New Roman" w:hAnsi="Maiandra GD" w:cstheme="majorHAnsi"/>
                <w:b/>
                <w:bCs/>
                <w:color w:val="FFFFFF" w:themeColor="background1"/>
                <w:sz w:val="20"/>
                <w:szCs w:val="20"/>
              </w:rPr>
              <w:t>BOGOTA</w:t>
            </w:r>
          </w:p>
        </w:tc>
        <w:tc>
          <w:tcPr>
            <w:tcW w:w="1993" w:type="dxa"/>
            <w:shd w:val="clear" w:color="auto" w:fill="BFBFBF" w:themeFill="background1" w:themeFillShade="BF"/>
            <w:vAlign w:val="center"/>
          </w:tcPr>
          <w:p w14:paraId="319CB052" w14:textId="77777777" w:rsidR="009972EA" w:rsidRPr="00121D96" w:rsidRDefault="009972EA" w:rsidP="00117340">
            <w:pPr>
              <w:jc w:val="center"/>
              <w:rPr>
                <w:rFonts w:ascii="Maiandra GD" w:eastAsia="Times New Roman" w:hAnsi="Maiandra GD" w:cstheme="majorHAnsi"/>
                <w:b/>
                <w:bCs/>
                <w:color w:val="FFFFFF" w:themeColor="background1"/>
                <w:sz w:val="20"/>
                <w:szCs w:val="20"/>
              </w:rPr>
            </w:pPr>
            <w:r w:rsidRPr="00121D96">
              <w:rPr>
                <w:rFonts w:ascii="Maiandra GD" w:eastAsia="Times New Roman" w:hAnsi="Maiandra GD" w:cstheme="majorHAnsi"/>
                <w:b/>
                <w:bCs/>
                <w:color w:val="FFFFFF" w:themeColor="background1"/>
                <w:sz w:val="20"/>
                <w:szCs w:val="20"/>
              </w:rPr>
              <w:t>PEREIRA</w:t>
            </w:r>
          </w:p>
        </w:tc>
        <w:tc>
          <w:tcPr>
            <w:tcW w:w="2124" w:type="dxa"/>
            <w:shd w:val="clear" w:color="auto" w:fill="BFBFBF" w:themeFill="background1" w:themeFillShade="BF"/>
            <w:vAlign w:val="center"/>
          </w:tcPr>
          <w:p w14:paraId="63251952" w14:textId="77777777" w:rsidR="009972EA" w:rsidRPr="00121D96" w:rsidRDefault="009972EA" w:rsidP="00117340">
            <w:pPr>
              <w:jc w:val="center"/>
              <w:rPr>
                <w:rFonts w:ascii="Maiandra GD" w:eastAsia="Times New Roman" w:hAnsi="Maiandra GD" w:cstheme="majorHAnsi"/>
                <w:b/>
                <w:bCs/>
                <w:sz w:val="20"/>
                <w:szCs w:val="20"/>
              </w:rPr>
            </w:pPr>
            <w:r w:rsidRPr="00121D96">
              <w:rPr>
                <w:rFonts w:ascii="Maiandra GD" w:eastAsia="Times New Roman" w:hAnsi="Maiandra GD" w:cstheme="majorHAnsi"/>
                <w:b/>
                <w:bCs/>
                <w:color w:val="FFFFFF" w:themeColor="background1"/>
                <w:sz w:val="20"/>
                <w:szCs w:val="20"/>
              </w:rPr>
              <w:t>CARTAGENA</w:t>
            </w:r>
          </w:p>
        </w:tc>
        <w:tc>
          <w:tcPr>
            <w:tcW w:w="1197" w:type="dxa"/>
            <w:shd w:val="clear" w:color="auto" w:fill="BFBFBF" w:themeFill="background1" w:themeFillShade="BF"/>
            <w:vAlign w:val="center"/>
          </w:tcPr>
          <w:p w14:paraId="21494F55" w14:textId="77777777" w:rsidR="009972EA" w:rsidRPr="00121D96" w:rsidRDefault="009972EA" w:rsidP="00117340">
            <w:pPr>
              <w:jc w:val="center"/>
              <w:rPr>
                <w:rFonts w:ascii="Maiandra GD" w:hAnsi="Maiandra GD" w:cstheme="majorHAnsi"/>
                <w:sz w:val="20"/>
                <w:szCs w:val="20"/>
              </w:rPr>
            </w:pPr>
            <w:r w:rsidRPr="00121D96">
              <w:rPr>
                <w:rFonts w:ascii="Maiandra GD" w:eastAsia="Times New Roman" w:hAnsi="Maiandra GD" w:cstheme="majorHAnsi"/>
                <w:b/>
                <w:bCs/>
                <w:color w:val="FFFFFF" w:themeColor="background1"/>
                <w:sz w:val="20"/>
                <w:szCs w:val="20"/>
              </w:rPr>
              <w:t>SGL</w:t>
            </w:r>
          </w:p>
        </w:tc>
        <w:tc>
          <w:tcPr>
            <w:tcW w:w="932" w:type="dxa"/>
            <w:shd w:val="clear" w:color="auto" w:fill="BFBFBF" w:themeFill="background1" w:themeFillShade="BF"/>
            <w:vAlign w:val="center"/>
          </w:tcPr>
          <w:p w14:paraId="147542FA" w14:textId="77777777" w:rsidR="009972EA" w:rsidRPr="00121D96" w:rsidRDefault="009972EA" w:rsidP="00117340">
            <w:pPr>
              <w:jc w:val="center"/>
              <w:rPr>
                <w:rFonts w:ascii="Maiandra GD" w:hAnsi="Maiandra GD" w:cstheme="majorHAnsi"/>
                <w:sz w:val="20"/>
                <w:szCs w:val="20"/>
              </w:rPr>
            </w:pPr>
            <w:r w:rsidRPr="00121D96">
              <w:rPr>
                <w:rFonts w:ascii="Maiandra GD" w:eastAsia="Times New Roman" w:hAnsi="Maiandra GD" w:cstheme="majorHAnsi"/>
                <w:b/>
                <w:bCs/>
                <w:color w:val="FFFFFF" w:themeColor="background1"/>
                <w:sz w:val="20"/>
                <w:szCs w:val="20"/>
              </w:rPr>
              <w:t>DBL</w:t>
            </w:r>
          </w:p>
        </w:tc>
        <w:tc>
          <w:tcPr>
            <w:tcW w:w="932" w:type="dxa"/>
            <w:shd w:val="clear" w:color="auto" w:fill="BFBFBF" w:themeFill="background1" w:themeFillShade="BF"/>
            <w:vAlign w:val="center"/>
          </w:tcPr>
          <w:p w14:paraId="71973527" w14:textId="77777777" w:rsidR="009972EA" w:rsidRPr="00121D96" w:rsidRDefault="009972EA" w:rsidP="00117340">
            <w:pPr>
              <w:jc w:val="center"/>
              <w:rPr>
                <w:rFonts w:ascii="Maiandra GD" w:hAnsi="Maiandra GD" w:cstheme="majorHAnsi"/>
                <w:sz w:val="20"/>
                <w:szCs w:val="20"/>
              </w:rPr>
            </w:pPr>
            <w:r w:rsidRPr="00121D96">
              <w:rPr>
                <w:rFonts w:ascii="Maiandra GD" w:eastAsia="Times New Roman" w:hAnsi="Maiandra GD" w:cstheme="majorHAnsi"/>
                <w:b/>
                <w:bCs/>
                <w:color w:val="FFFFFF" w:themeColor="background1"/>
                <w:sz w:val="20"/>
                <w:szCs w:val="20"/>
              </w:rPr>
              <w:t>TPL</w:t>
            </w:r>
          </w:p>
        </w:tc>
        <w:tc>
          <w:tcPr>
            <w:tcW w:w="805" w:type="dxa"/>
            <w:shd w:val="clear" w:color="auto" w:fill="BFBFBF" w:themeFill="background1" w:themeFillShade="BF"/>
            <w:vAlign w:val="center"/>
          </w:tcPr>
          <w:p w14:paraId="50DF0C2F" w14:textId="77777777" w:rsidR="009972EA" w:rsidRPr="00121D96" w:rsidRDefault="009972EA" w:rsidP="00117340">
            <w:pPr>
              <w:jc w:val="center"/>
              <w:rPr>
                <w:rFonts w:ascii="Maiandra GD" w:hAnsi="Maiandra GD" w:cstheme="majorHAnsi"/>
                <w:sz w:val="20"/>
                <w:szCs w:val="20"/>
              </w:rPr>
            </w:pPr>
            <w:r w:rsidRPr="00121D96">
              <w:rPr>
                <w:rFonts w:ascii="Maiandra GD" w:eastAsia="Times New Roman" w:hAnsi="Maiandra GD" w:cstheme="majorHAnsi"/>
                <w:b/>
                <w:bCs/>
                <w:color w:val="FFFFFF" w:themeColor="background1"/>
                <w:sz w:val="20"/>
                <w:szCs w:val="20"/>
              </w:rPr>
              <w:t>CHD</w:t>
            </w:r>
          </w:p>
        </w:tc>
      </w:tr>
      <w:tr w:rsidR="009972EA" w:rsidRPr="00121D96" w14:paraId="62BD0E3A" w14:textId="77777777" w:rsidTr="009972EA">
        <w:trPr>
          <w:trHeight w:val="880"/>
          <w:jc w:val="center"/>
        </w:trPr>
        <w:tc>
          <w:tcPr>
            <w:tcW w:w="565" w:type="dxa"/>
            <w:shd w:val="clear" w:color="auto" w:fill="FFFFFF" w:themeFill="background1"/>
            <w:vAlign w:val="center"/>
          </w:tcPr>
          <w:p w14:paraId="0335AE95" w14:textId="77777777" w:rsidR="009972EA" w:rsidRPr="00121D96" w:rsidRDefault="009972EA" w:rsidP="00117340">
            <w:pPr>
              <w:jc w:val="center"/>
              <w:rPr>
                <w:rFonts w:ascii="Maiandra GD" w:eastAsia="Times New Roman" w:hAnsi="Maiandra GD" w:cstheme="majorHAnsi"/>
                <w:b/>
                <w:bCs/>
                <w:sz w:val="20"/>
                <w:szCs w:val="20"/>
              </w:rPr>
            </w:pPr>
            <w:r w:rsidRPr="00121D96">
              <w:rPr>
                <w:rFonts w:ascii="Maiandra GD" w:eastAsia="Times New Roman" w:hAnsi="Maiandra GD" w:cstheme="majorHAnsi"/>
                <w:b/>
                <w:bCs/>
                <w:sz w:val="20"/>
                <w:szCs w:val="20"/>
              </w:rPr>
              <w:t>5*</w:t>
            </w:r>
          </w:p>
        </w:tc>
        <w:tc>
          <w:tcPr>
            <w:tcW w:w="1994" w:type="dxa"/>
            <w:shd w:val="clear" w:color="auto" w:fill="FFFFFF" w:themeFill="background1"/>
            <w:vAlign w:val="center"/>
          </w:tcPr>
          <w:p w14:paraId="3D7738A9" w14:textId="77777777" w:rsidR="009972EA" w:rsidRPr="00121D96" w:rsidRDefault="009972EA" w:rsidP="00117340">
            <w:pPr>
              <w:jc w:val="center"/>
              <w:rPr>
                <w:rFonts w:ascii="Maiandra GD" w:hAnsi="Maiandra GD" w:cs="Calibri Light"/>
                <w:color w:val="000000"/>
                <w:sz w:val="18"/>
                <w:szCs w:val="18"/>
              </w:rPr>
            </w:pPr>
            <w:proofErr w:type="spellStart"/>
            <w:r w:rsidRPr="00121D96">
              <w:rPr>
                <w:rFonts w:ascii="Maiandra GD" w:hAnsi="Maiandra GD" w:cs="Calibri Light"/>
                <w:b/>
                <w:bCs/>
                <w:color w:val="000000"/>
                <w:sz w:val="18"/>
                <w:szCs w:val="18"/>
              </w:rPr>
              <w:t>DoubleTree</w:t>
            </w:r>
            <w:proofErr w:type="spellEnd"/>
            <w:r w:rsidRPr="00121D96">
              <w:rPr>
                <w:rFonts w:ascii="Maiandra GD" w:hAnsi="Maiandra GD" w:cs="Calibri Light"/>
                <w:b/>
                <w:bCs/>
                <w:color w:val="000000"/>
                <w:sz w:val="18"/>
                <w:szCs w:val="18"/>
              </w:rPr>
              <w:t xml:space="preserve"> Parque de la 93.</w:t>
            </w:r>
          </w:p>
          <w:p w14:paraId="21C57D85"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 xml:space="preserve">Casa </w:t>
            </w:r>
            <w:proofErr w:type="spellStart"/>
            <w:r w:rsidRPr="00121D96">
              <w:rPr>
                <w:rFonts w:ascii="Maiandra GD" w:hAnsi="Maiandra GD" w:cs="Calibri Light"/>
                <w:b/>
                <w:bCs/>
                <w:color w:val="000000"/>
                <w:sz w:val="18"/>
                <w:szCs w:val="18"/>
              </w:rPr>
              <w:t>Dann</w:t>
            </w:r>
            <w:proofErr w:type="spellEnd"/>
            <w:r w:rsidRPr="00121D96">
              <w:rPr>
                <w:rFonts w:ascii="Maiandra GD" w:hAnsi="Maiandra GD" w:cs="Calibri Light"/>
                <w:b/>
                <w:bCs/>
                <w:color w:val="000000"/>
                <w:sz w:val="18"/>
                <w:szCs w:val="18"/>
              </w:rPr>
              <w:t xml:space="preserve"> Carlton.</w:t>
            </w:r>
          </w:p>
          <w:p w14:paraId="306D24CB" w14:textId="77777777" w:rsidR="009972EA" w:rsidRPr="00121D96" w:rsidRDefault="009972EA" w:rsidP="00117340">
            <w:pPr>
              <w:jc w:val="center"/>
              <w:rPr>
                <w:rFonts w:ascii="Maiandra GD" w:hAnsi="Maiandra GD" w:cs="Calibri Light"/>
                <w:bCs/>
                <w:color w:val="000000"/>
                <w:sz w:val="18"/>
                <w:szCs w:val="18"/>
              </w:rPr>
            </w:pPr>
            <w:r w:rsidRPr="00121D96">
              <w:rPr>
                <w:rFonts w:ascii="Maiandra GD" w:hAnsi="Maiandra GD" w:cs="Calibri Light"/>
                <w:bCs/>
                <w:color w:val="000000"/>
                <w:sz w:val="18"/>
                <w:szCs w:val="18"/>
              </w:rPr>
              <w:t>O similar</w:t>
            </w:r>
          </w:p>
        </w:tc>
        <w:tc>
          <w:tcPr>
            <w:tcW w:w="1993" w:type="dxa"/>
            <w:shd w:val="clear" w:color="auto" w:fill="FFFFFF" w:themeFill="background1"/>
            <w:vAlign w:val="center"/>
          </w:tcPr>
          <w:p w14:paraId="6629528A"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 xml:space="preserve">Boutique </w:t>
            </w:r>
            <w:proofErr w:type="spellStart"/>
            <w:r w:rsidRPr="00121D96">
              <w:rPr>
                <w:rFonts w:ascii="Maiandra GD" w:hAnsi="Maiandra GD" w:cs="Calibri Light"/>
                <w:b/>
                <w:bCs/>
                <w:color w:val="000000"/>
                <w:sz w:val="18"/>
                <w:szCs w:val="18"/>
              </w:rPr>
              <w:t>Sazagua</w:t>
            </w:r>
            <w:proofErr w:type="spellEnd"/>
          </w:p>
          <w:p w14:paraId="5A506D52" w14:textId="77777777" w:rsidR="009972EA" w:rsidRPr="00121D96" w:rsidRDefault="009972EA" w:rsidP="00117340">
            <w:pPr>
              <w:jc w:val="center"/>
              <w:rPr>
                <w:rFonts w:ascii="Maiandra GD" w:hAnsi="Maiandra GD" w:cstheme="majorHAnsi"/>
                <w:b/>
                <w:bCs/>
                <w:sz w:val="18"/>
                <w:szCs w:val="18"/>
              </w:rPr>
            </w:pPr>
            <w:r w:rsidRPr="00121D96">
              <w:rPr>
                <w:rFonts w:ascii="Maiandra GD" w:hAnsi="Maiandra GD" w:cs="Calibri Light"/>
                <w:bCs/>
                <w:color w:val="000000"/>
                <w:sz w:val="18"/>
                <w:szCs w:val="18"/>
              </w:rPr>
              <w:t>O similar</w:t>
            </w:r>
          </w:p>
        </w:tc>
        <w:tc>
          <w:tcPr>
            <w:tcW w:w="2124" w:type="dxa"/>
            <w:shd w:val="clear" w:color="auto" w:fill="FFFFFF" w:themeFill="background1"/>
            <w:vAlign w:val="center"/>
          </w:tcPr>
          <w:p w14:paraId="5A7EBFEC"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 xml:space="preserve">Hyatt </w:t>
            </w:r>
            <w:proofErr w:type="spellStart"/>
            <w:r w:rsidRPr="00121D96">
              <w:rPr>
                <w:rFonts w:ascii="Maiandra GD" w:hAnsi="Maiandra GD" w:cs="Calibri Light"/>
                <w:b/>
                <w:bCs/>
                <w:color w:val="000000"/>
                <w:sz w:val="18"/>
                <w:szCs w:val="18"/>
              </w:rPr>
              <w:t>Regency</w:t>
            </w:r>
            <w:proofErr w:type="spellEnd"/>
            <w:r w:rsidRPr="00121D96">
              <w:rPr>
                <w:rFonts w:ascii="Maiandra GD" w:hAnsi="Maiandra GD" w:cs="Calibri Light"/>
                <w:b/>
                <w:bCs/>
                <w:color w:val="000000"/>
                <w:sz w:val="18"/>
                <w:szCs w:val="18"/>
              </w:rPr>
              <w:t xml:space="preserve"> Cartagena.</w:t>
            </w:r>
          </w:p>
          <w:p w14:paraId="4B95B878"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Américas Torre del Mar.</w:t>
            </w:r>
          </w:p>
          <w:p w14:paraId="49D2B779" w14:textId="77777777" w:rsidR="009972EA" w:rsidRPr="00121D96" w:rsidRDefault="009972EA" w:rsidP="00117340">
            <w:pPr>
              <w:jc w:val="center"/>
              <w:rPr>
                <w:rFonts w:ascii="Maiandra GD" w:eastAsia="Times New Roman" w:hAnsi="Maiandra GD" w:cstheme="majorHAnsi"/>
                <w:b/>
                <w:bCs/>
                <w:sz w:val="18"/>
                <w:szCs w:val="18"/>
              </w:rPr>
            </w:pPr>
            <w:r w:rsidRPr="00121D96">
              <w:rPr>
                <w:rFonts w:ascii="Maiandra GD" w:hAnsi="Maiandra GD" w:cs="Calibri Light"/>
                <w:bCs/>
                <w:color w:val="000000"/>
                <w:sz w:val="18"/>
                <w:szCs w:val="18"/>
              </w:rPr>
              <w:t>O similar</w:t>
            </w:r>
          </w:p>
        </w:tc>
        <w:tc>
          <w:tcPr>
            <w:tcW w:w="1197" w:type="dxa"/>
            <w:tcBorders>
              <w:top w:val="nil"/>
              <w:left w:val="single" w:sz="8" w:space="0" w:color="auto"/>
              <w:bottom w:val="single" w:sz="8" w:space="0" w:color="auto"/>
              <w:right w:val="single" w:sz="4" w:space="0" w:color="auto"/>
            </w:tcBorders>
            <w:shd w:val="clear" w:color="auto" w:fill="FFFFFF" w:themeFill="background1"/>
            <w:vAlign w:val="center"/>
          </w:tcPr>
          <w:p w14:paraId="33D57BAB" w14:textId="09FA843B" w:rsidR="009972EA" w:rsidRPr="00121D96" w:rsidRDefault="009972EA" w:rsidP="00117340">
            <w:pPr>
              <w:jc w:val="center"/>
              <w:rPr>
                <w:rFonts w:ascii="Maiandra GD" w:hAnsi="Maiandra GD" w:cstheme="majorHAnsi"/>
                <w:b/>
                <w:bCs/>
                <w:sz w:val="20"/>
                <w:szCs w:val="20"/>
              </w:rPr>
            </w:pPr>
            <w:r w:rsidRPr="00121D96">
              <w:rPr>
                <w:rFonts w:ascii="Maiandra GD" w:hAnsi="Maiandra GD" w:cs="Calibri Light"/>
                <w:b/>
                <w:bCs/>
                <w:color w:val="000000"/>
                <w:sz w:val="20"/>
                <w:szCs w:val="20"/>
              </w:rPr>
              <w:t xml:space="preserve"> 2,</w:t>
            </w:r>
            <w:r w:rsidR="00C12036">
              <w:rPr>
                <w:rFonts w:ascii="Maiandra GD" w:hAnsi="Maiandra GD" w:cs="Calibri Light"/>
                <w:b/>
                <w:bCs/>
                <w:color w:val="000000"/>
                <w:sz w:val="20"/>
                <w:szCs w:val="20"/>
              </w:rPr>
              <w:t>5</w:t>
            </w:r>
            <w:r w:rsidR="005852CA">
              <w:rPr>
                <w:rFonts w:ascii="Maiandra GD" w:hAnsi="Maiandra GD" w:cs="Calibri Light"/>
                <w:b/>
                <w:bCs/>
                <w:color w:val="000000"/>
                <w:sz w:val="20"/>
                <w:szCs w:val="20"/>
              </w:rPr>
              <w:t>10</w:t>
            </w:r>
          </w:p>
        </w:tc>
        <w:tc>
          <w:tcPr>
            <w:tcW w:w="932" w:type="dxa"/>
            <w:tcBorders>
              <w:top w:val="nil"/>
              <w:left w:val="nil"/>
              <w:bottom w:val="single" w:sz="8" w:space="0" w:color="auto"/>
              <w:right w:val="single" w:sz="4" w:space="0" w:color="auto"/>
            </w:tcBorders>
            <w:shd w:val="clear" w:color="auto" w:fill="FFFFFF" w:themeFill="background1"/>
            <w:vAlign w:val="center"/>
          </w:tcPr>
          <w:p w14:paraId="1FF61961" w14:textId="44B1D8EF" w:rsidR="009972EA" w:rsidRPr="00121D96" w:rsidRDefault="009972EA" w:rsidP="00117340">
            <w:pPr>
              <w:jc w:val="center"/>
              <w:rPr>
                <w:rFonts w:ascii="Maiandra GD" w:hAnsi="Maiandra GD" w:cstheme="majorHAnsi"/>
                <w:b/>
                <w:bCs/>
                <w:sz w:val="20"/>
                <w:szCs w:val="20"/>
              </w:rPr>
            </w:pPr>
            <w:r w:rsidRPr="00121D96">
              <w:rPr>
                <w:rFonts w:ascii="Maiandra GD" w:hAnsi="Maiandra GD" w:cs="Calibri Light"/>
                <w:b/>
                <w:bCs/>
                <w:color w:val="000000"/>
                <w:sz w:val="20"/>
                <w:szCs w:val="20"/>
              </w:rPr>
              <w:t xml:space="preserve"> 1,</w:t>
            </w:r>
            <w:r w:rsidR="00C12036">
              <w:rPr>
                <w:rFonts w:ascii="Maiandra GD" w:hAnsi="Maiandra GD" w:cs="Calibri Light"/>
                <w:b/>
                <w:bCs/>
                <w:color w:val="000000"/>
                <w:sz w:val="20"/>
                <w:szCs w:val="20"/>
              </w:rPr>
              <w:t>6</w:t>
            </w:r>
            <w:r w:rsidR="005852CA">
              <w:rPr>
                <w:rFonts w:ascii="Maiandra GD" w:hAnsi="Maiandra GD" w:cs="Calibri Light"/>
                <w:b/>
                <w:bCs/>
                <w:color w:val="000000"/>
                <w:sz w:val="20"/>
                <w:szCs w:val="20"/>
              </w:rPr>
              <w:t>40</w:t>
            </w:r>
          </w:p>
        </w:tc>
        <w:tc>
          <w:tcPr>
            <w:tcW w:w="932" w:type="dxa"/>
            <w:tcBorders>
              <w:top w:val="nil"/>
              <w:left w:val="single" w:sz="4" w:space="0" w:color="auto"/>
              <w:bottom w:val="single" w:sz="8" w:space="0" w:color="auto"/>
              <w:right w:val="single" w:sz="4" w:space="0" w:color="auto"/>
            </w:tcBorders>
            <w:shd w:val="clear" w:color="auto" w:fill="FFFFFF" w:themeFill="background1"/>
            <w:vAlign w:val="center"/>
          </w:tcPr>
          <w:p w14:paraId="3F3851F0" w14:textId="77777777" w:rsidR="009972EA" w:rsidRPr="00121D96" w:rsidRDefault="009972EA" w:rsidP="00117340">
            <w:pPr>
              <w:jc w:val="center"/>
              <w:rPr>
                <w:rFonts w:ascii="Maiandra GD" w:hAnsi="Maiandra GD" w:cstheme="majorHAnsi"/>
                <w:b/>
                <w:bCs/>
                <w:sz w:val="20"/>
                <w:szCs w:val="20"/>
              </w:rPr>
            </w:pPr>
            <w:r w:rsidRPr="00121D96">
              <w:rPr>
                <w:rFonts w:ascii="Maiandra GD" w:hAnsi="Maiandra GD" w:cs="Calibri Light"/>
                <w:b/>
                <w:bCs/>
                <w:color w:val="9C0006"/>
                <w:sz w:val="20"/>
                <w:szCs w:val="20"/>
              </w:rPr>
              <w:t>N/A</w:t>
            </w:r>
          </w:p>
        </w:tc>
        <w:tc>
          <w:tcPr>
            <w:tcW w:w="805" w:type="dxa"/>
            <w:tcBorders>
              <w:top w:val="nil"/>
              <w:left w:val="nil"/>
              <w:bottom w:val="single" w:sz="8" w:space="0" w:color="auto"/>
              <w:right w:val="single" w:sz="8" w:space="0" w:color="auto"/>
            </w:tcBorders>
            <w:shd w:val="clear" w:color="auto" w:fill="FFFFFF" w:themeFill="background1"/>
            <w:vAlign w:val="center"/>
          </w:tcPr>
          <w:p w14:paraId="6EAC4AC3" w14:textId="65EDE42A" w:rsidR="009972EA" w:rsidRPr="00121D96" w:rsidRDefault="009972EA" w:rsidP="00117340">
            <w:pPr>
              <w:jc w:val="center"/>
              <w:rPr>
                <w:rFonts w:ascii="Maiandra GD" w:hAnsi="Maiandra GD" w:cstheme="majorHAnsi"/>
                <w:b/>
                <w:bCs/>
                <w:sz w:val="20"/>
                <w:szCs w:val="20"/>
              </w:rPr>
            </w:pPr>
            <w:r w:rsidRPr="00121D96">
              <w:rPr>
                <w:rFonts w:ascii="Maiandra GD" w:hAnsi="Maiandra GD" w:cs="Calibri Light"/>
                <w:b/>
                <w:bCs/>
                <w:color w:val="000000"/>
                <w:sz w:val="20"/>
                <w:szCs w:val="20"/>
              </w:rPr>
              <w:t xml:space="preserve"> 1,0</w:t>
            </w:r>
            <w:r w:rsidR="005852CA">
              <w:rPr>
                <w:rFonts w:ascii="Maiandra GD" w:hAnsi="Maiandra GD" w:cs="Calibri Light"/>
                <w:b/>
                <w:bCs/>
                <w:color w:val="000000"/>
                <w:sz w:val="20"/>
                <w:szCs w:val="20"/>
              </w:rPr>
              <w:t>50</w:t>
            </w:r>
          </w:p>
        </w:tc>
      </w:tr>
      <w:tr w:rsidR="009972EA" w:rsidRPr="00121D96" w14:paraId="7AFD9C97" w14:textId="77777777" w:rsidTr="009972EA">
        <w:trPr>
          <w:trHeight w:val="870"/>
          <w:jc w:val="center"/>
        </w:trPr>
        <w:tc>
          <w:tcPr>
            <w:tcW w:w="565" w:type="dxa"/>
            <w:shd w:val="clear" w:color="auto" w:fill="FFFFFF" w:themeFill="background1"/>
            <w:vAlign w:val="center"/>
          </w:tcPr>
          <w:p w14:paraId="09D7BCC9" w14:textId="77777777" w:rsidR="009972EA" w:rsidRPr="00121D96" w:rsidRDefault="009972EA" w:rsidP="00117340">
            <w:pPr>
              <w:jc w:val="center"/>
              <w:rPr>
                <w:rFonts w:ascii="Maiandra GD" w:eastAsia="Times New Roman" w:hAnsi="Maiandra GD" w:cstheme="majorHAnsi"/>
                <w:b/>
                <w:bCs/>
                <w:sz w:val="20"/>
                <w:szCs w:val="20"/>
              </w:rPr>
            </w:pPr>
            <w:r w:rsidRPr="00121D96">
              <w:rPr>
                <w:rFonts w:ascii="Maiandra GD" w:eastAsia="Times New Roman" w:hAnsi="Maiandra GD" w:cstheme="majorHAnsi"/>
                <w:b/>
                <w:bCs/>
                <w:sz w:val="20"/>
                <w:szCs w:val="20"/>
              </w:rPr>
              <w:t>4*</w:t>
            </w:r>
          </w:p>
        </w:tc>
        <w:tc>
          <w:tcPr>
            <w:tcW w:w="1994" w:type="dxa"/>
            <w:shd w:val="clear" w:color="auto" w:fill="FFFFFF" w:themeFill="background1"/>
            <w:vAlign w:val="center"/>
          </w:tcPr>
          <w:p w14:paraId="34722C35"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Mercure Bh Retiro.</w:t>
            </w:r>
          </w:p>
          <w:p w14:paraId="1B16C825"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Radisson Bogotá Metrotel.</w:t>
            </w:r>
          </w:p>
          <w:p w14:paraId="5408F394"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Cs/>
                <w:color w:val="000000"/>
                <w:sz w:val="18"/>
                <w:szCs w:val="18"/>
              </w:rPr>
              <w:t>O similar</w:t>
            </w:r>
          </w:p>
        </w:tc>
        <w:tc>
          <w:tcPr>
            <w:tcW w:w="1993" w:type="dxa"/>
            <w:shd w:val="clear" w:color="auto" w:fill="FFFFFF" w:themeFill="background1"/>
            <w:vAlign w:val="center"/>
          </w:tcPr>
          <w:p w14:paraId="7675612F"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Sonesta Pereira</w:t>
            </w:r>
          </w:p>
          <w:p w14:paraId="101E41E9"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Cs/>
                <w:color w:val="000000"/>
                <w:sz w:val="18"/>
                <w:szCs w:val="18"/>
              </w:rPr>
              <w:t>O similar</w:t>
            </w:r>
          </w:p>
        </w:tc>
        <w:tc>
          <w:tcPr>
            <w:tcW w:w="2124" w:type="dxa"/>
            <w:shd w:val="clear" w:color="auto" w:fill="FFFFFF" w:themeFill="background1"/>
            <w:vAlign w:val="center"/>
          </w:tcPr>
          <w:p w14:paraId="73D3489B" w14:textId="77777777" w:rsidR="009972EA" w:rsidRPr="00121D96" w:rsidRDefault="009972EA" w:rsidP="00117340">
            <w:pPr>
              <w:jc w:val="center"/>
              <w:rPr>
                <w:rFonts w:ascii="Maiandra GD" w:hAnsi="Maiandra GD" w:cs="Calibri Light"/>
                <w:b/>
                <w:bCs/>
                <w:color w:val="000000"/>
                <w:sz w:val="18"/>
                <w:szCs w:val="18"/>
              </w:rPr>
            </w:pPr>
            <w:proofErr w:type="spellStart"/>
            <w:r w:rsidRPr="00121D96">
              <w:rPr>
                <w:rFonts w:ascii="Maiandra GD" w:hAnsi="Maiandra GD" w:cs="Calibri Light"/>
                <w:b/>
                <w:bCs/>
                <w:color w:val="000000"/>
                <w:sz w:val="18"/>
                <w:szCs w:val="18"/>
              </w:rPr>
              <w:t>Dann</w:t>
            </w:r>
            <w:proofErr w:type="spellEnd"/>
            <w:r w:rsidRPr="00121D96">
              <w:rPr>
                <w:rFonts w:ascii="Maiandra GD" w:hAnsi="Maiandra GD" w:cs="Calibri Light"/>
                <w:b/>
                <w:bCs/>
                <w:color w:val="000000"/>
                <w:sz w:val="18"/>
                <w:szCs w:val="18"/>
              </w:rPr>
              <w:t xml:space="preserve"> Cartagena.</w:t>
            </w:r>
          </w:p>
          <w:p w14:paraId="0B954EA9"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Cs/>
                <w:color w:val="000000"/>
                <w:sz w:val="18"/>
                <w:szCs w:val="18"/>
              </w:rPr>
              <w:t>O similar</w:t>
            </w:r>
          </w:p>
        </w:tc>
        <w:tc>
          <w:tcPr>
            <w:tcW w:w="1197" w:type="dxa"/>
            <w:tcBorders>
              <w:top w:val="nil"/>
              <w:left w:val="single" w:sz="8" w:space="0" w:color="auto"/>
              <w:bottom w:val="single" w:sz="8" w:space="0" w:color="auto"/>
              <w:right w:val="single" w:sz="4" w:space="0" w:color="auto"/>
            </w:tcBorders>
            <w:shd w:val="clear" w:color="auto" w:fill="FFFFFF" w:themeFill="background1"/>
            <w:vAlign w:val="center"/>
          </w:tcPr>
          <w:p w14:paraId="79F74FAE" w14:textId="6061AE9E"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1,8</w:t>
            </w:r>
            <w:r w:rsidR="005852CA">
              <w:rPr>
                <w:rFonts w:ascii="Maiandra GD" w:hAnsi="Maiandra GD" w:cs="Calibri Light"/>
                <w:b/>
                <w:bCs/>
                <w:color w:val="000000"/>
                <w:sz w:val="20"/>
                <w:szCs w:val="20"/>
              </w:rPr>
              <w:t>90</w:t>
            </w:r>
          </w:p>
        </w:tc>
        <w:tc>
          <w:tcPr>
            <w:tcW w:w="932" w:type="dxa"/>
            <w:tcBorders>
              <w:top w:val="nil"/>
              <w:left w:val="nil"/>
              <w:bottom w:val="single" w:sz="8" w:space="0" w:color="auto"/>
              <w:right w:val="single" w:sz="4" w:space="0" w:color="auto"/>
            </w:tcBorders>
            <w:shd w:val="clear" w:color="auto" w:fill="FFFFFF" w:themeFill="background1"/>
            <w:vAlign w:val="center"/>
          </w:tcPr>
          <w:p w14:paraId="1FB8BF72" w14:textId="27006873"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1,3</w:t>
            </w:r>
            <w:r w:rsidR="005852CA">
              <w:rPr>
                <w:rFonts w:ascii="Maiandra GD" w:hAnsi="Maiandra GD" w:cs="Calibri Light"/>
                <w:b/>
                <w:bCs/>
                <w:color w:val="000000"/>
                <w:sz w:val="20"/>
                <w:szCs w:val="20"/>
              </w:rPr>
              <w:t>40</w:t>
            </w:r>
          </w:p>
        </w:tc>
        <w:tc>
          <w:tcPr>
            <w:tcW w:w="932" w:type="dxa"/>
            <w:tcBorders>
              <w:top w:val="nil"/>
              <w:left w:val="nil"/>
              <w:bottom w:val="single" w:sz="8" w:space="0" w:color="auto"/>
              <w:right w:val="single" w:sz="4" w:space="0" w:color="auto"/>
            </w:tcBorders>
            <w:shd w:val="clear" w:color="auto" w:fill="FFFFFF" w:themeFill="background1"/>
            <w:vAlign w:val="center"/>
          </w:tcPr>
          <w:p w14:paraId="0D954E5C" w14:textId="60A4F88D"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1,</w:t>
            </w:r>
            <w:r w:rsidR="005852CA">
              <w:rPr>
                <w:rFonts w:ascii="Maiandra GD" w:hAnsi="Maiandra GD" w:cs="Calibri Light"/>
                <w:b/>
                <w:bCs/>
                <w:color w:val="000000"/>
                <w:sz w:val="20"/>
                <w:szCs w:val="20"/>
              </w:rPr>
              <w:t>300</w:t>
            </w:r>
          </w:p>
        </w:tc>
        <w:tc>
          <w:tcPr>
            <w:tcW w:w="805" w:type="dxa"/>
            <w:tcBorders>
              <w:top w:val="nil"/>
              <w:left w:val="nil"/>
              <w:bottom w:val="single" w:sz="8" w:space="0" w:color="auto"/>
              <w:right w:val="single" w:sz="8" w:space="0" w:color="auto"/>
            </w:tcBorders>
            <w:shd w:val="clear" w:color="auto" w:fill="FFFFFF" w:themeFill="background1"/>
            <w:vAlign w:val="center"/>
          </w:tcPr>
          <w:p w14:paraId="33EBE003" w14:textId="356E629A"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9</w:t>
            </w:r>
            <w:r w:rsidR="005852CA">
              <w:rPr>
                <w:rFonts w:ascii="Maiandra GD" w:hAnsi="Maiandra GD" w:cs="Calibri Light"/>
                <w:b/>
                <w:bCs/>
                <w:color w:val="000000"/>
                <w:sz w:val="20"/>
                <w:szCs w:val="20"/>
              </w:rPr>
              <w:t>20</w:t>
            </w:r>
          </w:p>
        </w:tc>
      </w:tr>
      <w:tr w:rsidR="009972EA" w:rsidRPr="00121D96" w14:paraId="2E738C58" w14:textId="77777777" w:rsidTr="009972EA">
        <w:trPr>
          <w:trHeight w:val="880"/>
          <w:jc w:val="center"/>
        </w:trPr>
        <w:tc>
          <w:tcPr>
            <w:tcW w:w="565" w:type="dxa"/>
            <w:shd w:val="clear" w:color="auto" w:fill="FFFFFF" w:themeFill="background1"/>
            <w:vAlign w:val="center"/>
          </w:tcPr>
          <w:p w14:paraId="6E6D5453" w14:textId="77777777" w:rsidR="009972EA" w:rsidRPr="00121D96" w:rsidRDefault="009972EA" w:rsidP="00117340">
            <w:pPr>
              <w:jc w:val="center"/>
              <w:rPr>
                <w:rFonts w:ascii="Maiandra GD" w:eastAsia="Times New Roman" w:hAnsi="Maiandra GD" w:cstheme="majorHAnsi"/>
                <w:b/>
                <w:bCs/>
                <w:sz w:val="20"/>
                <w:szCs w:val="20"/>
              </w:rPr>
            </w:pPr>
            <w:r w:rsidRPr="00121D96">
              <w:rPr>
                <w:rFonts w:ascii="Maiandra GD" w:eastAsia="Times New Roman" w:hAnsi="Maiandra GD" w:cstheme="majorHAnsi"/>
                <w:b/>
                <w:bCs/>
                <w:sz w:val="20"/>
                <w:szCs w:val="20"/>
              </w:rPr>
              <w:t>3*</w:t>
            </w:r>
          </w:p>
        </w:tc>
        <w:tc>
          <w:tcPr>
            <w:tcW w:w="1994" w:type="dxa"/>
            <w:shd w:val="clear" w:color="auto" w:fill="FFFFFF" w:themeFill="background1"/>
            <w:vAlign w:val="center"/>
          </w:tcPr>
          <w:p w14:paraId="7348DD93"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Bogotá Plaza.</w:t>
            </w:r>
          </w:p>
          <w:p w14:paraId="4D69401F" w14:textId="77777777" w:rsidR="009972EA" w:rsidRPr="00121D96" w:rsidRDefault="009972EA" w:rsidP="00117340">
            <w:pPr>
              <w:jc w:val="center"/>
              <w:rPr>
                <w:rFonts w:ascii="Maiandra GD" w:hAnsi="Maiandra GD" w:cs="Calibri Light"/>
                <w:b/>
                <w:bCs/>
                <w:color w:val="000000"/>
                <w:sz w:val="18"/>
                <w:szCs w:val="18"/>
              </w:rPr>
            </w:pPr>
            <w:proofErr w:type="spellStart"/>
            <w:r w:rsidRPr="00121D96">
              <w:rPr>
                <w:rFonts w:ascii="Maiandra GD" w:hAnsi="Maiandra GD" w:cs="Calibri Light"/>
                <w:b/>
                <w:bCs/>
                <w:color w:val="000000"/>
                <w:sz w:val="18"/>
                <w:szCs w:val="18"/>
              </w:rPr>
              <w:t>Faranda</w:t>
            </w:r>
            <w:proofErr w:type="spellEnd"/>
            <w:r w:rsidRPr="00121D96">
              <w:rPr>
                <w:rFonts w:ascii="Maiandra GD" w:hAnsi="Maiandra GD" w:cs="Calibri Light"/>
                <w:b/>
                <w:bCs/>
                <w:color w:val="000000"/>
                <w:sz w:val="18"/>
                <w:szCs w:val="18"/>
              </w:rPr>
              <w:t xml:space="preserve"> Express Belvedere.</w:t>
            </w:r>
          </w:p>
          <w:p w14:paraId="59CDB881"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Cs/>
                <w:color w:val="000000"/>
                <w:sz w:val="18"/>
                <w:szCs w:val="18"/>
              </w:rPr>
              <w:t>O similar</w:t>
            </w:r>
          </w:p>
        </w:tc>
        <w:tc>
          <w:tcPr>
            <w:tcW w:w="1993" w:type="dxa"/>
            <w:shd w:val="clear" w:color="auto" w:fill="FFFFFF" w:themeFill="background1"/>
            <w:vAlign w:val="center"/>
          </w:tcPr>
          <w:p w14:paraId="442C257F" w14:textId="77777777" w:rsidR="009972EA" w:rsidRPr="00121D96" w:rsidRDefault="009972EA" w:rsidP="00117340">
            <w:pPr>
              <w:jc w:val="center"/>
              <w:rPr>
                <w:rFonts w:ascii="Maiandra GD" w:hAnsi="Maiandra GD" w:cs="Calibri Light"/>
                <w:b/>
                <w:bCs/>
                <w:color w:val="000000"/>
                <w:sz w:val="18"/>
                <w:szCs w:val="18"/>
              </w:rPr>
            </w:pPr>
            <w:proofErr w:type="spellStart"/>
            <w:r w:rsidRPr="00121D96">
              <w:rPr>
                <w:rFonts w:ascii="Maiandra GD" w:hAnsi="Maiandra GD" w:cs="Calibri Light"/>
                <w:b/>
                <w:bCs/>
                <w:color w:val="000000"/>
                <w:sz w:val="18"/>
                <w:szCs w:val="18"/>
              </w:rPr>
              <w:t>Soratama</w:t>
            </w:r>
            <w:proofErr w:type="spellEnd"/>
            <w:r w:rsidRPr="00121D96">
              <w:rPr>
                <w:rFonts w:ascii="Maiandra GD" w:hAnsi="Maiandra GD" w:cs="Calibri Light"/>
                <w:b/>
                <w:bCs/>
                <w:color w:val="000000"/>
                <w:sz w:val="18"/>
                <w:szCs w:val="18"/>
              </w:rPr>
              <w:t xml:space="preserve"> Hotel</w:t>
            </w:r>
            <w:r w:rsidRPr="00121D96">
              <w:rPr>
                <w:rFonts w:ascii="Maiandra GD" w:hAnsi="Maiandra GD" w:cs="Calibri Light"/>
                <w:color w:val="000000"/>
                <w:sz w:val="18"/>
                <w:szCs w:val="18"/>
              </w:rPr>
              <w:t>.</w:t>
            </w:r>
          </w:p>
          <w:p w14:paraId="6CA763E8"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San Simón.</w:t>
            </w:r>
          </w:p>
          <w:p w14:paraId="6CB0B543"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Cs/>
                <w:color w:val="000000"/>
                <w:sz w:val="18"/>
                <w:szCs w:val="18"/>
              </w:rPr>
              <w:t>O similar</w:t>
            </w:r>
          </w:p>
        </w:tc>
        <w:tc>
          <w:tcPr>
            <w:tcW w:w="2124" w:type="dxa"/>
            <w:shd w:val="clear" w:color="auto" w:fill="FFFFFF" w:themeFill="background1"/>
            <w:vAlign w:val="center"/>
          </w:tcPr>
          <w:p w14:paraId="33B1F862" w14:textId="6697550B" w:rsidR="009972EA" w:rsidRDefault="009972EA" w:rsidP="00117340">
            <w:pPr>
              <w:jc w:val="center"/>
              <w:rPr>
                <w:rFonts w:ascii="Maiandra GD" w:hAnsi="Maiandra GD" w:cs="Calibri Light"/>
                <w:b/>
                <w:bCs/>
                <w:color w:val="000000"/>
                <w:sz w:val="18"/>
                <w:szCs w:val="18"/>
              </w:rPr>
            </w:pPr>
            <w:r w:rsidRPr="00121D96">
              <w:rPr>
                <w:rFonts w:ascii="Maiandra GD" w:hAnsi="Maiandra GD" w:cs="Calibri Light"/>
                <w:b/>
                <w:bCs/>
                <w:color w:val="000000"/>
                <w:sz w:val="18"/>
                <w:szCs w:val="18"/>
              </w:rPr>
              <w:t>Atlantic Lux.</w:t>
            </w:r>
          </w:p>
          <w:p w14:paraId="56A66A5A" w14:textId="6FE75C5E" w:rsidR="00C12036" w:rsidRPr="00121D96" w:rsidRDefault="00C12036" w:rsidP="00117340">
            <w:pPr>
              <w:jc w:val="center"/>
              <w:rPr>
                <w:rFonts w:ascii="Maiandra GD" w:hAnsi="Maiandra GD" w:cs="Calibri Light"/>
                <w:b/>
                <w:bCs/>
                <w:color w:val="000000"/>
                <w:sz w:val="18"/>
                <w:szCs w:val="18"/>
              </w:rPr>
            </w:pPr>
            <w:r>
              <w:rPr>
                <w:rFonts w:ascii="Maiandra GD" w:hAnsi="Maiandra GD" w:cs="Calibri Light"/>
                <w:b/>
                <w:bCs/>
                <w:color w:val="000000"/>
                <w:sz w:val="18"/>
                <w:szCs w:val="18"/>
              </w:rPr>
              <w:t>GHL Relax Corales de Indias</w:t>
            </w:r>
          </w:p>
          <w:p w14:paraId="4D92A410" w14:textId="77777777" w:rsidR="009972EA" w:rsidRPr="00121D96" w:rsidRDefault="009972EA" w:rsidP="00117340">
            <w:pPr>
              <w:jc w:val="center"/>
              <w:rPr>
                <w:rFonts w:ascii="Maiandra GD" w:hAnsi="Maiandra GD" w:cs="Calibri Light"/>
                <w:b/>
                <w:bCs/>
                <w:color w:val="000000"/>
                <w:sz w:val="18"/>
                <w:szCs w:val="18"/>
              </w:rPr>
            </w:pPr>
            <w:r w:rsidRPr="00121D96">
              <w:rPr>
                <w:rFonts w:ascii="Maiandra GD" w:hAnsi="Maiandra GD" w:cs="Calibri Light"/>
                <w:bCs/>
                <w:color w:val="000000"/>
                <w:sz w:val="18"/>
                <w:szCs w:val="18"/>
              </w:rPr>
              <w:t>O similar</w:t>
            </w:r>
          </w:p>
        </w:tc>
        <w:tc>
          <w:tcPr>
            <w:tcW w:w="1197" w:type="dxa"/>
            <w:tcBorders>
              <w:top w:val="nil"/>
              <w:left w:val="single" w:sz="8" w:space="0" w:color="auto"/>
              <w:bottom w:val="single" w:sz="8" w:space="0" w:color="auto"/>
              <w:right w:val="single" w:sz="4" w:space="0" w:color="auto"/>
            </w:tcBorders>
            <w:shd w:val="clear" w:color="auto" w:fill="FFFFFF" w:themeFill="background1"/>
            <w:vAlign w:val="center"/>
          </w:tcPr>
          <w:p w14:paraId="0DACD933" w14:textId="63C9D7D0"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1,</w:t>
            </w:r>
            <w:r w:rsidR="00C12036">
              <w:rPr>
                <w:rFonts w:ascii="Maiandra GD" w:hAnsi="Maiandra GD" w:cs="Calibri Light"/>
                <w:b/>
                <w:bCs/>
                <w:color w:val="000000"/>
                <w:sz w:val="20"/>
                <w:szCs w:val="20"/>
              </w:rPr>
              <w:t>6</w:t>
            </w:r>
            <w:r w:rsidR="005852CA">
              <w:rPr>
                <w:rFonts w:ascii="Maiandra GD" w:hAnsi="Maiandra GD" w:cs="Calibri Light"/>
                <w:b/>
                <w:bCs/>
                <w:color w:val="000000"/>
                <w:sz w:val="20"/>
                <w:szCs w:val="20"/>
              </w:rPr>
              <w:t>20</w:t>
            </w:r>
          </w:p>
        </w:tc>
        <w:tc>
          <w:tcPr>
            <w:tcW w:w="932" w:type="dxa"/>
            <w:tcBorders>
              <w:top w:val="nil"/>
              <w:left w:val="nil"/>
              <w:bottom w:val="single" w:sz="8" w:space="0" w:color="auto"/>
              <w:right w:val="single" w:sz="4" w:space="0" w:color="auto"/>
            </w:tcBorders>
            <w:shd w:val="clear" w:color="auto" w:fill="FFFFFF" w:themeFill="background1"/>
            <w:vAlign w:val="center"/>
          </w:tcPr>
          <w:p w14:paraId="3B1535C5" w14:textId="5F111148"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1,</w:t>
            </w:r>
            <w:r w:rsidR="005852CA">
              <w:rPr>
                <w:rFonts w:ascii="Maiandra GD" w:hAnsi="Maiandra GD" w:cs="Calibri Light"/>
                <w:b/>
                <w:bCs/>
                <w:color w:val="000000"/>
                <w:sz w:val="20"/>
                <w:szCs w:val="20"/>
              </w:rPr>
              <w:t>200</w:t>
            </w:r>
          </w:p>
        </w:tc>
        <w:tc>
          <w:tcPr>
            <w:tcW w:w="932" w:type="dxa"/>
            <w:tcBorders>
              <w:top w:val="nil"/>
              <w:left w:val="nil"/>
              <w:bottom w:val="single" w:sz="8" w:space="0" w:color="auto"/>
              <w:right w:val="single" w:sz="4" w:space="0" w:color="auto"/>
            </w:tcBorders>
            <w:shd w:val="clear" w:color="auto" w:fill="FFFFFF" w:themeFill="background1"/>
            <w:vAlign w:val="center"/>
          </w:tcPr>
          <w:p w14:paraId="37BCA1E8" w14:textId="29BC583F"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1,1</w:t>
            </w:r>
            <w:r w:rsidR="005852CA">
              <w:rPr>
                <w:rFonts w:ascii="Maiandra GD" w:hAnsi="Maiandra GD" w:cs="Calibri Light"/>
                <w:b/>
                <w:bCs/>
                <w:color w:val="000000"/>
                <w:sz w:val="20"/>
                <w:szCs w:val="20"/>
              </w:rPr>
              <w:t>70</w:t>
            </w:r>
          </w:p>
        </w:tc>
        <w:tc>
          <w:tcPr>
            <w:tcW w:w="805" w:type="dxa"/>
            <w:tcBorders>
              <w:top w:val="nil"/>
              <w:left w:val="nil"/>
              <w:bottom w:val="single" w:sz="8" w:space="0" w:color="auto"/>
              <w:right w:val="single" w:sz="8" w:space="0" w:color="auto"/>
            </w:tcBorders>
            <w:shd w:val="clear" w:color="auto" w:fill="FFFFFF" w:themeFill="background1"/>
            <w:vAlign w:val="center"/>
          </w:tcPr>
          <w:p w14:paraId="5A9C04DE" w14:textId="0E867327" w:rsidR="009972EA" w:rsidRPr="00121D96" w:rsidRDefault="009972EA" w:rsidP="00117340">
            <w:pPr>
              <w:jc w:val="center"/>
              <w:rPr>
                <w:rFonts w:ascii="Maiandra GD" w:hAnsi="Maiandra GD" w:cs="Calibri Light"/>
                <w:b/>
                <w:bCs/>
                <w:sz w:val="20"/>
                <w:szCs w:val="20"/>
              </w:rPr>
            </w:pPr>
            <w:r w:rsidRPr="00121D96">
              <w:rPr>
                <w:rFonts w:ascii="Maiandra GD" w:hAnsi="Maiandra GD" w:cs="Calibri Light"/>
                <w:b/>
                <w:bCs/>
                <w:color w:val="000000"/>
                <w:sz w:val="20"/>
                <w:szCs w:val="20"/>
              </w:rPr>
              <w:t xml:space="preserve"> 9</w:t>
            </w:r>
            <w:r w:rsidR="005852CA">
              <w:rPr>
                <w:rFonts w:ascii="Maiandra GD" w:hAnsi="Maiandra GD" w:cs="Calibri Light"/>
                <w:b/>
                <w:bCs/>
                <w:color w:val="000000"/>
                <w:sz w:val="20"/>
                <w:szCs w:val="20"/>
              </w:rPr>
              <w:t>80</w:t>
            </w:r>
          </w:p>
        </w:tc>
      </w:tr>
    </w:tbl>
    <w:p w14:paraId="21DBE1B0" w14:textId="77777777" w:rsidR="009972EA" w:rsidRPr="00121D96" w:rsidRDefault="009972EA" w:rsidP="009972EA">
      <w:pPr>
        <w:jc w:val="both"/>
        <w:rPr>
          <w:rFonts w:ascii="Maiandra GD" w:eastAsia="Arimo" w:hAnsi="Maiandra GD" w:cstheme="majorHAnsi"/>
          <w:sz w:val="20"/>
          <w:szCs w:val="20"/>
        </w:rPr>
      </w:pPr>
    </w:p>
    <w:p w14:paraId="0B6DEEFD" w14:textId="77777777" w:rsidR="009972EA" w:rsidRPr="00121D96" w:rsidRDefault="009972EA" w:rsidP="009972EA">
      <w:pPr>
        <w:jc w:val="both"/>
        <w:rPr>
          <w:rFonts w:ascii="Maiandra GD" w:eastAsia="Arimo" w:hAnsi="Maiandra GD" w:cstheme="majorHAnsi"/>
          <w:b/>
          <w:bCs/>
          <w:sz w:val="20"/>
          <w:szCs w:val="20"/>
          <w:u w:val="single"/>
        </w:rPr>
      </w:pPr>
      <w:r w:rsidRPr="00121D96">
        <w:rPr>
          <w:rFonts w:ascii="Maiandra GD" w:eastAsia="Arimo" w:hAnsi="Maiandra GD" w:cstheme="majorHAnsi"/>
          <w:b/>
          <w:bCs/>
          <w:sz w:val="20"/>
          <w:szCs w:val="20"/>
          <w:u w:val="single"/>
        </w:rPr>
        <w:t>SERVICIOS INCLUIDOS:</w:t>
      </w:r>
    </w:p>
    <w:p w14:paraId="13760F6B" w14:textId="77777777" w:rsidR="009972EA" w:rsidRPr="00121D96" w:rsidRDefault="009972EA" w:rsidP="009972EA">
      <w:pPr>
        <w:jc w:val="both"/>
        <w:rPr>
          <w:rFonts w:ascii="Maiandra GD" w:eastAsia="Arimo" w:hAnsi="Maiandra GD" w:cstheme="majorHAnsi"/>
          <w:sz w:val="20"/>
          <w:szCs w:val="20"/>
        </w:rPr>
      </w:pPr>
    </w:p>
    <w:p w14:paraId="333A357E" w14:textId="77777777" w:rsidR="009972EA" w:rsidRPr="00121D96" w:rsidRDefault="009972EA" w:rsidP="009972EA">
      <w:pPr>
        <w:jc w:val="both"/>
        <w:rPr>
          <w:rFonts w:ascii="Maiandra GD" w:eastAsia="Arimo" w:hAnsi="Maiandra GD" w:cstheme="majorHAnsi"/>
          <w:b/>
          <w:sz w:val="20"/>
          <w:szCs w:val="20"/>
        </w:rPr>
      </w:pPr>
      <w:r w:rsidRPr="00121D96">
        <w:rPr>
          <w:rFonts w:ascii="Maiandra GD" w:eastAsia="Arimo" w:hAnsi="Maiandra GD" w:cstheme="majorHAnsi"/>
          <w:b/>
          <w:sz w:val="20"/>
          <w:szCs w:val="20"/>
        </w:rPr>
        <w:t>BOGOTÁ:</w:t>
      </w:r>
    </w:p>
    <w:p w14:paraId="5B22F066" w14:textId="77777777" w:rsidR="009972EA" w:rsidRPr="00121D96" w:rsidRDefault="009972EA" w:rsidP="009972EA">
      <w:pPr>
        <w:pStyle w:val="Prrafodelista"/>
        <w:numPr>
          <w:ilvl w:val="0"/>
          <w:numId w:val="19"/>
        </w:numPr>
        <w:ind w:left="426"/>
        <w:jc w:val="both"/>
        <w:rPr>
          <w:rFonts w:ascii="Maiandra GD" w:eastAsia="Arimo" w:hAnsi="Maiandra GD" w:cstheme="majorHAnsi"/>
          <w:b/>
          <w:sz w:val="20"/>
          <w:szCs w:val="20"/>
        </w:rPr>
      </w:pPr>
      <w:r w:rsidRPr="00121D96">
        <w:rPr>
          <w:rFonts w:ascii="Maiandra GD" w:eastAsia="Arimo" w:hAnsi="Maiandra GD" w:cstheme="majorHAnsi"/>
          <w:sz w:val="20"/>
          <w:szCs w:val="20"/>
        </w:rPr>
        <w:t>Traslados aeropuerto – hotel - aeropuerto en servicio regular.</w:t>
      </w:r>
    </w:p>
    <w:p w14:paraId="666D59C9" w14:textId="77777777" w:rsidR="009972EA" w:rsidRPr="00121D96" w:rsidRDefault="009972EA" w:rsidP="009972EA">
      <w:pPr>
        <w:pStyle w:val="Prrafodelista"/>
        <w:numPr>
          <w:ilvl w:val="0"/>
          <w:numId w:val="19"/>
        </w:numPr>
        <w:ind w:left="426"/>
        <w:jc w:val="both"/>
        <w:rPr>
          <w:rFonts w:ascii="Maiandra GD" w:eastAsia="Arimo" w:hAnsi="Maiandra GD" w:cstheme="majorHAnsi"/>
          <w:b/>
          <w:sz w:val="20"/>
          <w:szCs w:val="20"/>
        </w:rPr>
      </w:pPr>
      <w:r w:rsidRPr="00121D96">
        <w:rPr>
          <w:rFonts w:ascii="Maiandra GD" w:eastAsia="Arimo" w:hAnsi="Maiandra GD" w:cstheme="majorHAnsi"/>
          <w:sz w:val="20"/>
          <w:szCs w:val="20"/>
        </w:rPr>
        <w:t>Alojamiento por 3 noches con desayuno.</w:t>
      </w:r>
    </w:p>
    <w:p w14:paraId="0C1A60F8" w14:textId="77777777" w:rsidR="009972EA" w:rsidRPr="00121D96" w:rsidRDefault="009972EA" w:rsidP="009972EA">
      <w:pPr>
        <w:pStyle w:val="Prrafodelista"/>
        <w:numPr>
          <w:ilvl w:val="0"/>
          <w:numId w:val="19"/>
        </w:numPr>
        <w:ind w:left="426"/>
        <w:jc w:val="both"/>
        <w:rPr>
          <w:rFonts w:ascii="Maiandra GD" w:eastAsia="Arimo" w:hAnsi="Maiandra GD" w:cstheme="majorHAnsi"/>
          <w:b/>
          <w:sz w:val="20"/>
          <w:szCs w:val="20"/>
        </w:rPr>
      </w:pPr>
      <w:r w:rsidRPr="00121D96">
        <w:rPr>
          <w:rFonts w:ascii="Maiandra GD" w:eastAsia="Arimo" w:hAnsi="Maiandra GD" w:cstheme="majorHAnsi"/>
          <w:sz w:val="20"/>
          <w:szCs w:val="20"/>
        </w:rPr>
        <w:t>Visita de la Ciudad con Monserrate en servicio regular.</w:t>
      </w:r>
    </w:p>
    <w:p w14:paraId="6B06C19D" w14:textId="77777777" w:rsidR="009972EA" w:rsidRPr="00121D96" w:rsidRDefault="009972EA" w:rsidP="009972EA">
      <w:pPr>
        <w:pStyle w:val="Prrafodelista"/>
        <w:numPr>
          <w:ilvl w:val="0"/>
          <w:numId w:val="19"/>
        </w:numPr>
        <w:ind w:left="426"/>
        <w:jc w:val="both"/>
        <w:rPr>
          <w:rFonts w:ascii="Maiandra GD" w:eastAsia="Arimo" w:hAnsi="Maiandra GD" w:cstheme="majorHAnsi"/>
          <w:b/>
          <w:sz w:val="20"/>
          <w:szCs w:val="20"/>
        </w:rPr>
      </w:pPr>
      <w:r w:rsidRPr="00121D96">
        <w:rPr>
          <w:rFonts w:ascii="Maiandra GD" w:eastAsia="Arimo" w:hAnsi="Maiandra GD" w:cstheme="majorHAnsi"/>
          <w:sz w:val="20"/>
          <w:szCs w:val="20"/>
        </w:rPr>
        <w:t>Visita a la Catedral de sal de Zipaquirá en servicio regular.</w:t>
      </w:r>
    </w:p>
    <w:p w14:paraId="7D3E94B9" w14:textId="77777777" w:rsidR="009972EA" w:rsidRPr="00121D96" w:rsidRDefault="009972EA" w:rsidP="009972EA">
      <w:pPr>
        <w:pStyle w:val="Prrafodelista"/>
        <w:ind w:left="426"/>
        <w:jc w:val="both"/>
        <w:rPr>
          <w:rFonts w:ascii="Maiandra GD" w:eastAsia="Arimo" w:hAnsi="Maiandra GD" w:cstheme="majorHAnsi"/>
          <w:b/>
          <w:sz w:val="20"/>
          <w:szCs w:val="20"/>
        </w:rPr>
      </w:pPr>
    </w:p>
    <w:p w14:paraId="64DC849A" w14:textId="77777777" w:rsidR="009972EA" w:rsidRPr="00121D96" w:rsidRDefault="009972EA" w:rsidP="009972EA">
      <w:pPr>
        <w:jc w:val="both"/>
        <w:rPr>
          <w:rFonts w:ascii="Maiandra GD" w:eastAsia="Arimo" w:hAnsi="Maiandra GD" w:cstheme="majorHAnsi"/>
          <w:b/>
          <w:sz w:val="20"/>
          <w:szCs w:val="20"/>
        </w:rPr>
      </w:pPr>
      <w:r w:rsidRPr="00121D96">
        <w:rPr>
          <w:rFonts w:ascii="Maiandra GD" w:eastAsia="Arimo" w:hAnsi="Maiandra GD" w:cstheme="majorHAnsi"/>
          <w:b/>
          <w:sz w:val="20"/>
          <w:szCs w:val="20"/>
        </w:rPr>
        <w:t>PEREIRA:</w:t>
      </w:r>
    </w:p>
    <w:p w14:paraId="7AD7EA79" w14:textId="77777777" w:rsidR="009972EA" w:rsidRPr="00121D96" w:rsidRDefault="009972EA" w:rsidP="009972EA">
      <w:pPr>
        <w:pStyle w:val="Prrafodelista"/>
        <w:numPr>
          <w:ilvl w:val="0"/>
          <w:numId w:val="20"/>
        </w:numPr>
        <w:pBdr>
          <w:top w:val="nil"/>
          <w:left w:val="nil"/>
          <w:bottom w:val="nil"/>
          <w:right w:val="nil"/>
          <w:between w:val="nil"/>
        </w:pBdr>
        <w:ind w:left="426"/>
        <w:jc w:val="both"/>
        <w:rPr>
          <w:rFonts w:ascii="Maiandra GD" w:eastAsia="Arimo" w:hAnsi="Maiandra GD" w:cstheme="majorHAnsi"/>
          <w:sz w:val="20"/>
          <w:szCs w:val="20"/>
        </w:rPr>
      </w:pPr>
      <w:r w:rsidRPr="00121D96">
        <w:rPr>
          <w:rFonts w:ascii="Maiandra GD" w:eastAsia="Arimo" w:hAnsi="Maiandra GD" w:cstheme="majorHAnsi"/>
          <w:sz w:val="20"/>
          <w:szCs w:val="20"/>
        </w:rPr>
        <w:t>Traslados aeropuerto – hotel – aeropuerto.</w:t>
      </w:r>
    </w:p>
    <w:p w14:paraId="484B1EB0" w14:textId="77777777" w:rsidR="009972EA" w:rsidRPr="00121D96" w:rsidRDefault="009972EA" w:rsidP="009972EA">
      <w:pPr>
        <w:pStyle w:val="Prrafodelista"/>
        <w:numPr>
          <w:ilvl w:val="0"/>
          <w:numId w:val="20"/>
        </w:numPr>
        <w:pBdr>
          <w:top w:val="nil"/>
          <w:left w:val="nil"/>
          <w:bottom w:val="nil"/>
          <w:right w:val="nil"/>
          <w:between w:val="nil"/>
        </w:pBdr>
        <w:ind w:left="426"/>
        <w:jc w:val="both"/>
        <w:rPr>
          <w:rFonts w:ascii="Maiandra GD" w:eastAsia="Arimo" w:hAnsi="Maiandra GD" w:cstheme="majorHAnsi"/>
          <w:sz w:val="20"/>
          <w:szCs w:val="20"/>
        </w:rPr>
      </w:pPr>
      <w:r w:rsidRPr="00121D96">
        <w:rPr>
          <w:rFonts w:ascii="Maiandra GD" w:eastAsia="Arimo" w:hAnsi="Maiandra GD" w:cstheme="majorHAnsi"/>
          <w:sz w:val="20"/>
          <w:szCs w:val="20"/>
        </w:rPr>
        <w:t>Alojamiento por 3 noches con desayuno.</w:t>
      </w:r>
    </w:p>
    <w:p w14:paraId="04E53429" w14:textId="6ECD6EC7" w:rsidR="009972EA" w:rsidRPr="00121D96" w:rsidRDefault="009972EA" w:rsidP="009972EA">
      <w:pPr>
        <w:pStyle w:val="Prrafodelista"/>
        <w:numPr>
          <w:ilvl w:val="0"/>
          <w:numId w:val="20"/>
        </w:numPr>
        <w:pBdr>
          <w:top w:val="nil"/>
          <w:left w:val="nil"/>
          <w:bottom w:val="nil"/>
          <w:right w:val="nil"/>
          <w:between w:val="nil"/>
        </w:pBdr>
        <w:ind w:left="426"/>
        <w:jc w:val="both"/>
        <w:rPr>
          <w:rFonts w:ascii="Maiandra GD" w:eastAsia="Arimo" w:hAnsi="Maiandra GD" w:cstheme="majorHAnsi"/>
          <w:sz w:val="20"/>
          <w:szCs w:val="20"/>
        </w:rPr>
      </w:pPr>
      <w:r w:rsidRPr="00121D96">
        <w:rPr>
          <w:rFonts w:ascii="Maiandra GD" w:eastAsia="Arimo" w:hAnsi="Maiandra GD" w:cstheme="majorHAnsi"/>
          <w:sz w:val="20"/>
          <w:szCs w:val="20"/>
        </w:rPr>
        <w:t>Excursión Proceso del café en “</w:t>
      </w:r>
      <w:r w:rsidR="00C12036">
        <w:rPr>
          <w:rFonts w:ascii="Maiandra GD" w:eastAsia="Arimo" w:hAnsi="Maiandra GD" w:cstheme="majorHAnsi"/>
          <w:sz w:val="20"/>
          <w:szCs w:val="20"/>
        </w:rPr>
        <w:t>La Divisa de Don Juan</w:t>
      </w:r>
      <w:r w:rsidRPr="00121D96">
        <w:rPr>
          <w:rFonts w:ascii="Maiandra GD" w:eastAsia="Arimo" w:hAnsi="Maiandra GD" w:cstheme="majorHAnsi"/>
          <w:sz w:val="20"/>
          <w:szCs w:val="20"/>
        </w:rPr>
        <w:t>”.</w:t>
      </w:r>
    </w:p>
    <w:p w14:paraId="680EC3C9" w14:textId="77777777" w:rsidR="009972EA" w:rsidRPr="00121D96" w:rsidRDefault="009972EA" w:rsidP="009972EA">
      <w:pPr>
        <w:pStyle w:val="Prrafodelista"/>
        <w:numPr>
          <w:ilvl w:val="0"/>
          <w:numId w:val="20"/>
        </w:numPr>
        <w:pBdr>
          <w:top w:val="nil"/>
          <w:left w:val="nil"/>
          <w:bottom w:val="nil"/>
          <w:right w:val="nil"/>
          <w:between w:val="nil"/>
        </w:pBdr>
        <w:ind w:left="426"/>
        <w:jc w:val="both"/>
        <w:rPr>
          <w:rFonts w:ascii="Maiandra GD" w:eastAsia="Arimo" w:hAnsi="Maiandra GD" w:cstheme="majorHAnsi"/>
          <w:sz w:val="20"/>
          <w:szCs w:val="20"/>
        </w:rPr>
      </w:pPr>
      <w:r w:rsidRPr="00121D96">
        <w:rPr>
          <w:rFonts w:ascii="Maiandra GD" w:eastAsia="Arimo" w:hAnsi="Maiandra GD" w:cstheme="majorHAnsi"/>
          <w:sz w:val="20"/>
          <w:szCs w:val="20"/>
        </w:rPr>
        <w:t>Vista al Valle del Cocora y Salento con almuerzo típico.</w:t>
      </w:r>
    </w:p>
    <w:p w14:paraId="1979ED62" w14:textId="77777777" w:rsidR="009972EA" w:rsidRPr="00121D96" w:rsidRDefault="009972EA" w:rsidP="009972EA">
      <w:pPr>
        <w:pStyle w:val="Prrafodelista"/>
        <w:pBdr>
          <w:top w:val="nil"/>
          <w:left w:val="nil"/>
          <w:bottom w:val="nil"/>
          <w:right w:val="nil"/>
          <w:between w:val="nil"/>
        </w:pBdr>
        <w:ind w:left="426"/>
        <w:jc w:val="both"/>
        <w:rPr>
          <w:rFonts w:ascii="Maiandra GD" w:eastAsia="Arimo" w:hAnsi="Maiandra GD" w:cstheme="majorHAnsi"/>
          <w:sz w:val="20"/>
          <w:szCs w:val="20"/>
        </w:rPr>
      </w:pPr>
    </w:p>
    <w:p w14:paraId="759489A3" w14:textId="77777777" w:rsidR="009972EA" w:rsidRPr="00121D96" w:rsidRDefault="009972EA" w:rsidP="009972EA">
      <w:pPr>
        <w:jc w:val="both"/>
        <w:rPr>
          <w:rFonts w:ascii="Maiandra GD" w:eastAsia="Arimo" w:hAnsi="Maiandra GD" w:cstheme="majorHAnsi"/>
          <w:b/>
          <w:sz w:val="20"/>
          <w:szCs w:val="20"/>
        </w:rPr>
      </w:pPr>
      <w:r w:rsidRPr="00121D96">
        <w:rPr>
          <w:rFonts w:ascii="Maiandra GD" w:eastAsia="Arimo" w:hAnsi="Maiandra GD" w:cstheme="majorHAnsi"/>
          <w:b/>
          <w:sz w:val="20"/>
          <w:szCs w:val="20"/>
        </w:rPr>
        <w:t>CARTAGENA DE INDIAS:</w:t>
      </w:r>
    </w:p>
    <w:p w14:paraId="5E712587" w14:textId="77777777" w:rsidR="009972EA" w:rsidRPr="00121D96" w:rsidRDefault="009972EA" w:rsidP="009972EA">
      <w:pPr>
        <w:pStyle w:val="Prrafodelista"/>
        <w:numPr>
          <w:ilvl w:val="0"/>
          <w:numId w:val="21"/>
        </w:numPr>
        <w:ind w:left="426"/>
        <w:jc w:val="both"/>
        <w:rPr>
          <w:rFonts w:ascii="Maiandra GD" w:eastAsia="Arimo" w:hAnsi="Maiandra GD" w:cstheme="majorHAnsi"/>
          <w:sz w:val="20"/>
          <w:szCs w:val="20"/>
        </w:rPr>
      </w:pPr>
      <w:r w:rsidRPr="00121D96">
        <w:rPr>
          <w:rFonts w:ascii="Maiandra GD" w:eastAsia="Arimo" w:hAnsi="Maiandra GD" w:cstheme="majorHAnsi"/>
          <w:sz w:val="20"/>
          <w:szCs w:val="20"/>
        </w:rPr>
        <w:t>Traslados aeropuerto – hotel - aeropuerto en servicio regular.</w:t>
      </w:r>
    </w:p>
    <w:p w14:paraId="35B99ADD" w14:textId="77777777" w:rsidR="009972EA" w:rsidRPr="00121D96" w:rsidRDefault="009972EA" w:rsidP="009972EA">
      <w:pPr>
        <w:pStyle w:val="Prrafodelista"/>
        <w:numPr>
          <w:ilvl w:val="0"/>
          <w:numId w:val="21"/>
        </w:numPr>
        <w:ind w:left="426"/>
        <w:jc w:val="both"/>
        <w:rPr>
          <w:rFonts w:ascii="Maiandra GD" w:eastAsia="Arimo" w:hAnsi="Maiandra GD" w:cstheme="majorHAnsi"/>
          <w:sz w:val="20"/>
          <w:szCs w:val="20"/>
        </w:rPr>
      </w:pPr>
      <w:r w:rsidRPr="00121D96">
        <w:rPr>
          <w:rFonts w:ascii="Maiandra GD" w:eastAsia="Arimo" w:hAnsi="Maiandra GD" w:cstheme="majorHAnsi"/>
          <w:sz w:val="20"/>
          <w:szCs w:val="20"/>
        </w:rPr>
        <w:t>Alojamiento por 3 noches con desayuno.</w:t>
      </w:r>
    </w:p>
    <w:p w14:paraId="56815FBC" w14:textId="77777777" w:rsidR="00C12036" w:rsidRDefault="009972EA" w:rsidP="009972EA">
      <w:pPr>
        <w:pStyle w:val="Prrafodelista"/>
        <w:numPr>
          <w:ilvl w:val="0"/>
          <w:numId w:val="21"/>
        </w:numPr>
        <w:ind w:left="426"/>
        <w:jc w:val="both"/>
        <w:rPr>
          <w:rFonts w:ascii="Maiandra GD" w:eastAsia="Arimo" w:hAnsi="Maiandra GD" w:cstheme="majorHAnsi"/>
          <w:sz w:val="20"/>
          <w:szCs w:val="20"/>
        </w:rPr>
      </w:pPr>
      <w:r w:rsidRPr="00121D96">
        <w:rPr>
          <w:rFonts w:ascii="Maiandra GD" w:eastAsia="Arimo" w:hAnsi="Maiandra GD" w:cstheme="majorHAnsi"/>
          <w:sz w:val="20"/>
          <w:szCs w:val="20"/>
        </w:rPr>
        <w:t>Visita de la Ciudad con Castillo de San Felipe en servicio regular.</w:t>
      </w:r>
    </w:p>
    <w:p w14:paraId="61947418" w14:textId="706DC2E6" w:rsidR="009972EA" w:rsidRPr="00C12036" w:rsidRDefault="009972EA" w:rsidP="009972EA">
      <w:pPr>
        <w:pStyle w:val="Prrafodelista"/>
        <w:numPr>
          <w:ilvl w:val="0"/>
          <w:numId w:val="21"/>
        </w:numPr>
        <w:ind w:left="426"/>
        <w:jc w:val="both"/>
        <w:rPr>
          <w:rFonts w:ascii="Maiandra GD" w:eastAsia="Arimo" w:hAnsi="Maiandra GD" w:cstheme="majorHAnsi"/>
          <w:sz w:val="20"/>
          <w:szCs w:val="20"/>
        </w:rPr>
      </w:pPr>
      <w:r w:rsidRPr="00C12036">
        <w:rPr>
          <w:rFonts w:ascii="Maiandra GD" w:eastAsia="Arimo" w:hAnsi="Maiandra GD" w:cstheme="majorHAnsi"/>
          <w:sz w:val="20"/>
          <w:szCs w:val="20"/>
        </w:rPr>
        <w:t>Visita a la isla del encanto</w:t>
      </w:r>
      <w:r w:rsidRPr="00C12036">
        <w:rPr>
          <w:rFonts w:ascii="Maiandra GD" w:eastAsia="Arimo" w:hAnsi="Maiandra GD" w:cstheme="majorHAnsi"/>
          <w:color w:val="000000"/>
          <w:sz w:val="20"/>
          <w:szCs w:val="20"/>
        </w:rPr>
        <w:t>.</w:t>
      </w:r>
    </w:p>
    <w:p w14:paraId="02305656" w14:textId="0DA6AD69" w:rsidR="009972EA" w:rsidRDefault="009972EA" w:rsidP="009972EA">
      <w:pPr>
        <w:rPr>
          <w:rFonts w:ascii="Maiandra GD" w:eastAsia="Arimo" w:hAnsi="Maiandra GD" w:cstheme="majorHAnsi"/>
          <w:color w:val="000000"/>
          <w:sz w:val="20"/>
          <w:szCs w:val="20"/>
        </w:rPr>
      </w:pPr>
    </w:p>
    <w:p w14:paraId="4E5751B0" w14:textId="127F8E68" w:rsidR="009972EA" w:rsidRDefault="009972EA" w:rsidP="009972EA">
      <w:pPr>
        <w:rPr>
          <w:rFonts w:ascii="Maiandra GD" w:eastAsia="Arimo" w:hAnsi="Maiandra GD" w:cstheme="majorHAnsi"/>
          <w:color w:val="000000"/>
          <w:sz w:val="20"/>
          <w:szCs w:val="20"/>
        </w:rPr>
      </w:pPr>
    </w:p>
    <w:p w14:paraId="4286D9A3" w14:textId="4A582259" w:rsidR="005852CA" w:rsidRDefault="005852CA" w:rsidP="009972EA">
      <w:pPr>
        <w:rPr>
          <w:rFonts w:ascii="Maiandra GD" w:eastAsia="Arimo" w:hAnsi="Maiandra GD" w:cstheme="majorHAnsi"/>
          <w:color w:val="000000"/>
          <w:sz w:val="20"/>
          <w:szCs w:val="20"/>
        </w:rPr>
      </w:pPr>
    </w:p>
    <w:p w14:paraId="322A8BE5" w14:textId="2545A8AF" w:rsidR="005852CA" w:rsidRDefault="005852CA" w:rsidP="009972EA">
      <w:pPr>
        <w:rPr>
          <w:rFonts w:ascii="Maiandra GD" w:eastAsia="Arimo" w:hAnsi="Maiandra GD" w:cstheme="majorHAnsi"/>
          <w:color w:val="000000"/>
          <w:sz w:val="20"/>
          <w:szCs w:val="20"/>
        </w:rPr>
      </w:pPr>
    </w:p>
    <w:p w14:paraId="7C6508E7" w14:textId="77777777" w:rsidR="005852CA" w:rsidRDefault="005852CA" w:rsidP="009972EA">
      <w:pPr>
        <w:rPr>
          <w:rFonts w:ascii="Maiandra GD" w:eastAsia="Arimo" w:hAnsi="Maiandra GD" w:cstheme="majorHAnsi"/>
          <w:color w:val="000000"/>
          <w:sz w:val="20"/>
          <w:szCs w:val="20"/>
        </w:rPr>
      </w:pPr>
    </w:p>
    <w:p w14:paraId="3BEC4AF8" w14:textId="11AAA61F" w:rsidR="009972EA" w:rsidRPr="00121D96" w:rsidRDefault="009972EA" w:rsidP="009972EA">
      <w:pPr>
        <w:tabs>
          <w:tab w:val="left" w:pos="1170"/>
        </w:tabs>
        <w:jc w:val="center"/>
        <w:rPr>
          <w:rFonts w:ascii="Maiandra GD" w:eastAsia="Arimo" w:hAnsi="Maiandra GD" w:cstheme="majorHAnsi"/>
          <w:b/>
          <w:color w:val="FF0000"/>
          <w:sz w:val="20"/>
          <w:szCs w:val="20"/>
        </w:rPr>
      </w:pPr>
      <w:r w:rsidRPr="00121D96">
        <w:rPr>
          <w:rFonts w:ascii="Maiandra GD" w:eastAsia="Arimo" w:hAnsi="Maiandra GD" w:cstheme="majorHAnsi"/>
          <w:b/>
          <w:color w:val="FF0000"/>
          <w:sz w:val="20"/>
          <w:szCs w:val="20"/>
        </w:rPr>
        <w:t>VIGENCIA DEL PROGRAMA: DEL 16 DE ENERO AL 15 DE DICIEMBRE DE 202</w:t>
      </w:r>
      <w:bookmarkStart w:id="2" w:name="_heading=h.3znysh7" w:colFirst="0" w:colLast="0"/>
      <w:bookmarkEnd w:id="2"/>
      <w:r w:rsidR="00C12036">
        <w:rPr>
          <w:rFonts w:ascii="Maiandra GD" w:eastAsia="Arimo" w:hAnsi="Maiandra GD" w:cstheme="majorHAnsi"/>
          <w:b/>
          <w:color w:val="FF0000"/>
          <w:sz w:val="20"/>
          <w:szCs w:val="20"/>
        </w:rPr>
        <w:t>5</w:t>
      </w:r>
      <w:r w:rsidRPr="00121D96">
        <w:rPr>
          <w:rFonts w:ascii="Maiandra GD" w:eastAsia="Arimo" w:hAnsi="Maiandra GD" w:cstheme="majorHAnsi"/>
          <w:b/>
          <w:color w:val="FF0000"/>
          <w:sz w:val="20"/>
          <w:szCs w:val="20"/>
        </w:rPr>
        <w:t>.</w:t>
      </w:r>
    </w:p>
    <w:p w14:paraId="507CF047" w14:textId="512D8CE8" w:rsidR="009972EA" w:rsidRPr="00A86101" w:rsidRDefault="009972EA" w:rsidP="00A86101">
      <w:pPr>
        <w:tabs>
          <w:tab w:val="left" w:pos="1170"/>
        </w:tabs>
        <w:jc w:val="center"/>
        <w:rPr>
          <w:rFonts w:ascii="Maiandra GD" w:hAnsi="Maiandra GD" w:cstheme="majorHAnsi"/>
          <w:color w:val="FF0000"/>
          <w:sz w:val="20"/>
          <w:szCs w:val="20"/>
        </w:rPr>
      </w:pPr>
      <w:r w:rsidRPr="00121D96">
        <w:rPr>
          <w:rFonts w:ascii="Maiandra GD" w:eastAsia="Arimo" w:hAnsi="Maiandra GD" w:cstheme="majorHAnsi"/>
          <w:b/>
          <w:color w:val="FF0000"/>
          <w:sz w:val="20"/>
          <w:szCs w:val="20"/>
        </w:rPr>
        <w:t>APLICA SUPLEMENTOS PARA TEMPORADAS ALTAS.</w:t>
      </w:r>
    </w:p>
    <w:sectPr w:rsidR="009972EA" w:rsidRPr="00A86101" w:rsidSect="009972EA">
      <w:headerReference w:type="default" r:id="rId9"/>
      <w:footerReference w:type="default" r:id="rId10"/>
      <w:pgSz w:w="12240" w:h="15840"/>
      <w:pgMar w:top="1440" w:right="1080" w:bottom="1440" w:left="1080" w:header="709" w:footer="708"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0DB5" w14:textId="77777777" w:rsidR="005E7BD7" w:rsidRDefault="005E7BD7" w:rsidP="00143755">
      <w:r>
        <w:separator/>
      </w:r>
    </w:p>
  </w:endnote>
  <w:endnote w:type="continuationSeparator" w:id="0">
    <w:p w14:paraId="183791D3" w14:textId="77777777" w:rsidR="005E7BD7" w:rsidRDefault="005E7BD7"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mo">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91443A" w:rsidRPr="00B82379" w:rsidRDefault="00872535" w:rsidP="0091443A">
    <w:pPr>
      <w:pStyle w:val="Piedepgina"/>
      <w:jc w:val="center"/>
      <w:rPr>
        <w:rFonts w:ascii="Century" w:hAnsi="Century"/>
        <w:sz w:val="12"/>
        <w:szCs w:val="12"/>
        <w:lang w:val="en-US"/>
      </w:rPr>
    </w:pPr>
    <w:r w:rsidRPr="00B82379">
      <w:rPr>
        <w:sz w:val="12"/>
        <w:szCs w:val="12"/>
      </w:rPr>
      <w:t xml:space="preserve"> </w:t>
    </w:r>
    <w:r w:rsidR="0091443A" w:rsidRPr="00B82379">
      <w:rPr>
        <w:rFonts w:ascii="Century" w:hAnsi="Century"/>
        <w:sz w:val="12"/>
        <w:szCs w:val="12"/>
      </w:rPr>
      <w:t>NOGAL | COL. SANTA MARIA LA RIBERA | CP 06400 |CDMX</w:t>
    </w:r>
    <w:r w:rsidR="00B82379" w:rsidRPr="00B82379">
      <w:rPr>
        <w:rFonts w:ascii="Century" w:hAnsi="Century"/>
        <w:sz w:val="12"/>
        <w:szCs w:val="12"/>
      </w:rPr>
      <w:t xml:space="preserve"> </w:t>
    </w:r>
    <w:r w:rsidR="0091443A" w:rsidRPr="00B82379">
      <w:rPr>
        <w:rFonts w:ascii="Century" w:hAnsi="Century"/>
        <w:sz w:val="12"/>
        <w:szCs w:val="12"/>
        <w:lang w:val="en-US"/>
      </w:rPr>
      <w:t>TELS 52 55 5547 7030, 52 55 5547 7056, 52 55 5547 7057</w:t>
    </w:r>
  </w:p>
  <w:p w14:paraId="4C3D2745" w14:textId="408B49B7" w:rsidR="00872535" w:rsidRPr="0091443A" w:rsidRDefault="005852CA" w:rsidP="0091443A">
    <w:pPr>
      <w:pStyle w:val="Piedepgina"/>
      <w:jc w:val="center"/>
      <w:rPr>
        <w:color w:val="BA5AB5"/>
      </w:rPr>
    </w:pPr>
    <w:hyperlink r:id="rId1" w:history="1">
      <w:r w:rsidR="0091443A" w:rsidRPr="0091443A">
        <w:rPr>
          <w:rStyle w:val="Hipervnculo"/>
          <w:rFonts w:ascii="Century" w:hAnsi="Century"/>
          <w:color w:val="BA5AB5"/>
          <w:sz w:val="14"/>
          <w:szCs w:val="14"/>
          <w:lang w:val="en-US"/>
        </w:rPr>
        <w:t>amelia.camacho@sevents.com.mx</w:t>
      </w:r>
    </w:hyperlink>
    <w:r w:rsidR="0091443A" w:rsidRPr="0091443A">
      <w:rPr>
        <w:rFonts w:ascii="Century" w:hAnsi="Century"/>
        <w:color w:val="BA5AB5"/>
        <w:sz w:val="14"/>
        <w:szCs w:val="14"/>
        <w:lang w:val="en-US"/>
      </w:rPr>
      <w:t xml:space="preserve"> | </w:t>
    </w:r>
    <w:hyperlink r:id="rId2" w:history="1">
      <w:r w:rsidR="0091443A" w:rsidRPr="0091443A">
        <w:rPr>
          <w:rStyle w:val="Hipervnculo"/>
          <w:rFonts w:ascii="Century" w:hAnsi="Century"/>
          <w:color w:val="BA5AB5"/>
          <w:sz w:val="14"/>
          <w:szCs w:val="14"/>
          <w:lang w:val="en-US"/>
        </w:rPr>
        <w:t>www.sevents.com.mx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5729" w14:textId="77777777" w:rsidR="005E7BD7" w:rsidRDefault="005E7BD7" w:rsidP="00143755">
      <w:r>
        <w:separator/>
      </w:r>
    </w:p>
  </w:footnote>
  <w:footnote w:type="continuationSeparator" w:id="0">
    <w:p w14:paraId="5B1CC7D8" w14:textId="77777777" w:rsidR="005E7BD7" w:rsidRDefault="005E7BD7"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46BD7601" w:rsidR="00143755" w:rsidRPr="00310570" w:rsidRDefault="00090365" w:rsidP="0047515F">
    <w:pPr>
      <w:pStyle w:val="Encabezado"/>
      <w:tabs>
        <w:tab w:val="clear" w:pos="8838"/>
        <w:tab w:val="left" w:pos="8360"/>
      </w:tabs>
    </w:pPr>
    <w:r>
      <w:rPr>
        <w:noProof/>
      </w:rPr>
      <w:drawing>
        <wp:anchor distT="0" distB="0" distL="114300" distR="114300" simplePos="0" relativeHeight="251661312" behindDoc="0" locked="0" layoutInCell="1" allowOverlap="1" wp14:anchorId="4C8665C6" wp14:editId="4A03B957">
          <wp:simplePos x="0" y="0"/>
          <wp:positionH relativeFrom="column">
            <wp:posOffset>5499134</wp:posOffset>
          </wp:positionH>
          <wp:positionV relativeFrom="paragraph">
            <wp:posOffset>73928</wp:posOffset>
          </wp:positionV>
          <wp:extent cx="994410" cy="322580"/>
          <wp:effectExtent l="0" t="0" r="0" b="1270"/>
          <wp:wrapSquare wrapText="bothSides"/>
          <wp:docPr id="3" name="Imagen 3" descr="Panamericana de viajes, Bookingmotor | Hoteles, Traslados, Actividades,  Circuitos y mucho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americana de viajes, Bookingmotor | Hoteles, Traslados, Actividades,  Circuitos y mucho más!"/>
                  <pic:cNvPicPr>
                    <a:picLocks noChangeAspect="1" noChangeArrowheads="1"/>
                  </pic:cNvPicPr>
                </pic:nvPicPr>
                <pic:blipFill rotWithShape="1">
                  <a:blip r:embed="rId1">
                    <a:extLst>
                      <a:ext uri="{28A0092B-C50C-407E-A947-70E740481C1C}">
                        <a14:useLocalDpi xmlns:a14="http://schemas.microsoft.com/office/drawing/2010/main" val="0"/>
                      </a:ext>
                    </a:extLst>
                  </a:blip>
                  <a:srcRect l="6238" t="28700" r="12033" b="32982"/>
                  <a:stretch/>
                </pic:blipFill>
                <pic:spPr bwMode="auto">
                  <a:xfrm>
                    <a:off x="0" y="0"/>
                    <a:ext cx="994410" cy="32258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44F6E33B" wp14:editId="1CBE24F1">
          <wp:simplePos x="0" y="0"/>
          <wp:positionH relativeFrom="column">
            <wp:posOffset>-96253</wp:posOffset>
          </wp:positionH>
          <wp:positionV relativeFrom="paragraph">
            <wp:posOffset>4412</wp:posOffset>
          </wp:positionV>
          <wp:extent cx="736600" cy="44767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36600" cy="447675"/>
                  </a:xfrm>
                  <a:prstGeom prst="rect">
                    <a:avLst/>
                  </a:prstGeom>
                </pic:spPr>
              </pic:pic>
            </a:graphicData>
          </a:graphic>
        </wp:anchor>
      </w:drawing>
    </w:r>
    <w:r w:rsidR="00FF40E0">
      <w:t xml:space="preserve">                                  </w:t>
    </w:r>
    <w:r w:rsidR="00820B49">
      <w:t xml:space="preserve">                             </w:t>
    </w:r>
    <w:r w:rsidR="00FF40E0">
      <w:t xml:space="preserve">  </w:t>
    </w:r>
    <w:r w:rsidR="00006E09">
      <w:t xml:space="preserve">   </w:t>
    </w:r>
    <w:r w:rsidR="00872535">
      <w:t xml:space="preserve">     </w:t>
    </w:r>
    <w:r w:rsidR="00006E09">
      <w:t xml:space="preserve">      </w:t>
    </w:r>
    <w:r w:rsidR="00FF40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61" type="#_x0000_t75" style="width:413.5pt;height:241pt" o:bullet="t">
        <v:imagedata r:id="rId1" o:title="firma"/>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3491F"/>
    <w:multiLevelType w:val="hybridMultilevel"/>
    <w:tmpl w:val="F4089E5C"/>
    <w:lvl w:ilvl="0" w:tplc="9EEE7F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0028D1"/>
    <w:multiLevelType w:val="hybridMultilevel"/>
    <w:tmpl w:val="36002F0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6CE2C16"/>
    <w:multiLevelType w:val="hybridMultilevel"/>
    <w:tmpl w:val="F6BE950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0F7A1D"/>
    <w:multiLevelType w:val="hybridMultilevel"/>
    <w:tmpl w:val="D932DC98"/>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166302D"/>
    <w:multiLevelType w:val="hybridMultilevel"/>
    <w:tmpl w:val="BDDE9E6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9"/>
  </w:num>
  <w:num w:numId="4">
    <w:abstractNumId w:val="10"/>
  </w:num>
  <w:num w:numId="5">
    <w:abstractNumId w:val="2"/>
  </w:num>
  <w:num w:numId="6">
    <w:abstractNumId w:val="1"/>
  </w:num>
  <w:num w:numId="7">
    <w:abstractNumId w:val="12"/>
  </w:num>
  <w:num w:numId="8">
    <w:abstractNumId w:val="7"/>
  </w:num>
  <w:num w:numId="9">
    <w:abstractNumId w:val="6"/>
  </w:num>
  <w:num w:numId="10">
    <w:abstractNumId w:val="3"/>
  </w:num>
  <w:num w:numId="11">
    <w:abstractNumId w:val="16"/>
  </w:num>
  <w:num w:numId="12">
    <w:abstractNumId w:val="0"/>
  </w:num>
  <w:num w:numId="13">
    <w:abstractNumId w:val="13"/>
  </w:num>
  <w:num w:numId="14">
    <w:abstractNumId w:val="18"/>
  </w:num>
  <w:num w:numId="15">
    <w:abstractNumId w:val="14"/>
  </w:num>
  <w:num w:numId="16">
    <w:abstractNumId w:val="5"/>
  </w:num>
  <w:num w:numId="17">
    <w:abstractNumId w:val="11"/>
  </w:num>
  <w:num w:numId="18">
    <w:abstractNumId w:val="15"/>
  </w:num>
  <w:num w:numId="19">
    <w:abstractNumId w:val="20"/>
  </w:num>
  <w:num w:numId="20">
    <w:abstractNumId w:val="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90365"/>
    <w:rsid w:val="000A7104"/>
    <w:rsid w:val="000B4663"/>
    <w:rsid w:val="000C7368"/>
    <w:rsid w:val="000F0501"/>
    <w:rsid w:val="000F35B3"/>
    <w:rsid w:val="001434A0"/>
    <w:rsid w:val="00143755"/>
    <w:rsid w:val="00143CA5"/>
    <w:rsid w:val="001C7686"/>
    <w:rsid w:val="002200CC"/>
    <w:rsid w:val="00241870"/>
    <w:rsid w:val="00257FF8"/>
    <w:rsid w:val="002A212D"/>
    <w:rsid w:val="002D5D64"/>
    <w:rsid w:val="00310570"/>
    <w:rsid w:val="00336CC3"/>
    <w:rsid w:val="00355F12"/>
    <w:rsid w:val="003564F5"/>
    <w:rsid w:val="0036351B"/>
    <w:rsid w:val="003703A9"/>
    <w:rsid w:val="003B1B30"/>
    <w:rsid w:val="00430D3C"/>
    <w:rsid w:val="00470015"/>
    <w:rsid w:val="0047515F"/>
    <w:rsid w:val="004D418D"/>
    <w:rsid w:val="004F05BC"/>
    <w:rsid w:val="00535831"/>
    <w:rsid w:val="005464E7"/>
    <w:rsid w:val="005852CA"/>
    <w:rsid w:val="005C2CE6"/>
    <w:rsid w:val="005C55F1"/>
    <w:rsid w:val="005E7BD7"/>
    <w:rsid w:val="005F3596"/>
    <w:rsid w:val="0061739E"/>
    <w:rsid w:val="0062695B"/>
    <w:rsid w:val="00633E8B"/>
    <w:rsid w:val="00640AD1"/>
    <w:rsid w:val="00665402"/>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972EA"/>
    <w:rsid w:val="009D6511"/>
    <w:rsid w:val="009F577D"/>
    <w:rsid w:val="00A41CC0"/>
    <w:rsid w:val="00A50E8D"/>
    <w:rsid w:val="00A623F8"/>
    <w:rsid w:val="00A75A65"/>
    <w:rsid w:val="00A86101"/>
    <w:rsid w:val="00AA0847"/>
    <w:rsid w:val="00AE4AEA"/>
    <w:rsid w:val="00B22CC0"/>
    <w:rsid w:val="00B3080B"/>
    <w:rsid w:val="00B41851"/>
    <w:rsid w:val="00B505C7"/>
    <w:rsid w:val="00B75158"/>
    <w:rsid w:val="00B82379"/>
    <w:rsid w:val="00B85350"/>
    <w:rsid w:val="00BD6E1D"/>
    <w:rsid w:val="00BE0DD2"/>
    <w:rsid w:val="00BE3419"/>
    <w:rsid w:val="00C05910"/>
    <w:rsid w:val="00C114F5"/>
    <w:rsid w:val="00C12036"/>
    <w:rsid w:val="00C23C63"/>
    <w:rsid w:val="00C478EA"/>
    <w:rsid w:val="00C51C3B"/>
    <w:rsid w:val="00CA0CA1"/>
    <w:rsid w:val="00CA0D21"/>
    <w:rsid w:val="00CA6E29"/>
    <w:rsid w:val="00CB2785"/>
    <w:rsid w:val="00CB5BC6"/>
    <w:rsid w:val="00CC6E20"/>
    <w:rsid w:val="00CC6E48"/>
    <w:rsid w:val="00CE3A70"/>
    <w:rsid w:val="00CF3452"/>
    <w:rsid w:val="00D13C09"/>
    <w:rsid w:val="00D50DD1"/>
    <w:rsid w:val="00D56B10"/>
    <w:rsid w:val="00D61A5F"/>
    <w:rsid w:val="00DC2D46"/>
    <w:rsid w:val="00DD2B0B"/>
    <w:rsid w:val="00DE4B56"/>
    <w:rsid w:val="00E034C0"/>
    <w:rsid w:val="00E519DA"/>
    <w:rsid w:val="00E70D6F"/>
    <w:rsid w:val="00E9391D"/>
    <w:rsid w:val="00EA6EB1"/>
    <w:rsid w:val="00ED2BBF"/>
    <w:rsid w:val="00F65676"/>
    <w:rsid w:val="00F8410D"/>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iPriority w:val="99"/>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AE856-4AC1-454A-819C-66C674C7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1322</Words>
  <Characters>7276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6</cp:revision>
  <cp:lastPrinted>2021-04-24T17:48:00Z</cp:lastPrinted>
  <dcterms:created xsi:type="dcterms:W3CDTF">2024-03-14T00:01:00Z</dcterms:created>
  <dcterms:modified xsi:type="dcterms:W3CDTF">2024-12-20T16:41:00Z</dcterms:modified>
</cp:coreProperties>
</file>